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34C4" w14:textId="77777777" w:rsidR="00155C8E" w:rsidRPr="00FC2FAF" w:rsidRDefault="006C3465" w:rsidP="003C3A23">
      <w:pPr>
        <w:rPr>
          <w:rFonts w:ascii="Calibri" w:hAnsi="Calibri"/>
          <w:b/>
          <w:szCs w:val="24"/>
        </w:rPr>
      </w:pPr>
      <w:r>
        <w:rPr>
          <w:noProof/>
        </w:rPr>
        <w:drawing>
          <wp:anchor distT="0" distB="0" distL="114300" distR="114300" simplePos="0" relativeHeight="251659264" behindDoc="0" locked="0" layoutInCell="1" allowOverlap="1" wp14:anchorId="2E927464" wp14:editId="260A273F">
            <wp:simplePos x="0" y="0"/>
            <wp:positionH relativeFrom="margin">
              <wp:posOffset>2156460</wp:posOffset>
            </wp:positionH>
            <wp:positionV relativeFrom="paragraph">
              <wp:posOffset>-325120</wp:posOffset>
            </wp:positionV>
            <wp:extent cx="723900" cy="1028700"/>
            <wp:effectExtent l="0" t="0" r="0" b="0"/>
            <wp:wrapNone/>
            <wp:docPr id="2"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C8E" w:rsidRPr="00FC2FAF">
        <w:rPr>
          <w:rFonts w:ascii="Calibri" w:hAnsi="Calibri"/>
          <w:b/>
          <w:szCs w:val="24"/>
        </w:rPr>
        <w:t xml:space="preserve"> </w:t>
      </w:r>
    </w:p>
    <w:p w14:paraId="40DE1E9E" w14:textId="77777777" w:rsidR="00155C8E" w:rsidRPr="00FC2FAF" w:rsidRDefault="00155C8E" w:rsidP="003C3A23">
      <w:pPr>
        <w:rPr>
          <w:rFonts w:ascii="Calibri" w:hAnsi="Calibri"/>
          <w:szCs w:val="24"/>
        </w:rPr>
      </w:pPr>
    </w:p>
    <w:p w14:paraId="24495DF4" w14:textId="77777777" w:rsidR="00155C8E" w:rsidRPr="00FC2FAF" w:rsidRDefault="00155C8E" w:rsidP="003C3A23">
      <w:pPr>
        <w:rPr>
          <w:rFonts w:ascii="Calibri" w:hAnsi="Calibri"/>
          <w:szCs w:val="24"/>
        </w:rPr>
      </w:pPr>
    </w:p>
    <w:p w14:paraId="2DA62937" w14:textId="77777777" w:rsidR="006C3465" w:rsidRDefault="006C3465" w:rsidP="003C3A23">
      <w:pPr>
        <w:jc w:val="center"/>
        <w:rPr>
          <w:rFonts w:ascii="Calibri" w:hAnsi="Calibri"/>
          <w:b/>
          <w:szCs w:val="24"/>
        </w:rPr>
      </w:pPr>
    </w:p>
    <w:p w14:paraId="5A87F912" w14:textId="77777777" w:rsidR="006C3465" w:rsidRDefault="006C3465" w:rsidP="003C3A23">
      <w:pPr>
        <w:jc w:val="center"/>
        <w:rPr>
          <w:rFonts w:ascii="Calibri" w:hAnsi="Calibri"/>
          <w:b/>
          <w:szCs w:val="24"/>
        </w:rPr>
      </w:pPr>
    </w:p>
    <w:p w14:paraId="012E693A" w14:textId="6E9074C0" w:rsidR="00D970E5" w:rsidRPr="00FC2FAF" w:rsidRDefault="00155C8E" w:rsidP="00A15866">
      <w:pPr>
        <w:jc w:val="center"/>
        <w:rPr>
          <w:rFonts w:ascii="Calibri" w:hAnsi="Calibri"/>
          <w:b/>
          <w:szCs w:val="24"/>
        </w:rPr>
      </w:pPr>
      <w:r w:rsidRPr="00FC2FAF">
        <w:rPr>
          <w:rFonts w:ascii="Calibri" w:hAnsi="Calibri"/>
          <w:b/>
          <w:szCs w:val="24"/>
        </w:rPr>
        <w:t>THE WALLACE HIGH SCHOOL</w:t>
      </w:r>
    </w:p>
    <w:p w14:paraId="0FAE35B7" w14:textId="6ED48B6C" w:rsidR="003C3A23" w:rsidRPr="00A15866" w:rsidRDefault="00A15866" w:rsidP="00A15866">
      <w:pPr>
        <w:jc w:val="center"/>
        <w:rPr>
          <w:rFonts w:ascii="Calibri" w:hAnsi="Calibri"/>
          <w:b/>
          <w:szCs w:val="24"/>
        </w:rPr>
      </w:pPr>
      <w:r>
        <w:rPr>
          <w:rFonts w:ascii="Calibri" w:hAnsi="Calibri"/>
          <w:b/>
          <w:szCs w:val="24"/>
        </w:rPr>
        <w:t>ACCOUNTS ASSISTANT</w:t>
      </w:r>
    </w:p>
    <w:p w14:paraId="2AF3A209" w14:textId="77777777" w:rsidR="00701365" w:rsidRPr="00FC2FAF" w:rsidRDefault="00701365" w:rsidP="003C3A23">
      <w:pPr>
        <w:jc w:val="center"/>
        <w:rPr>
          <w:rFonts w:ascii="Calibri" w:hAnsi="Calibri"/>
          <w:b/>
          <w:szCs w:val="24"/>
        </w:rPr>
      </w:pPr>
    </w:p>
    <w:p w14:paraId="5F9BEDA3" w14:textId="77777777" w:rsidR="00701365" w:rsidRPr="00FC2FAF" w:rsidRDefault="00701365" w:rsidP="003C3A23">
      <w:pPr>
        <w:jc w:val="center"/>
        <w:rPr>
          <w:rFonts w:ascii="Calibri" w:hAnsi="Calibri"/>
          <w:b/>
          <w:szCs w:val="24"/>
        </w:rPr>
      </w:pPr>
      <w:r w:rsidRPr="00FC2FAF">
        <w:rPr>
          <w:rFonts w:ascii="Calibri" w:hAnsi="Calibri"/>
          <w:b/>
          <w:szCs w:val="24"/>
        </w:rPr>
        <w:t>JOB DESCRIPTION</w:t>
      </w:r>
    </w:p>
    <w:p w14:paraId="7BF87328" w14:textId="77777777" w:rsidR="00701365" w:rsidRPr="00FC2FAF" w:rsidRDefault="00701365" w:rsidP="003C3A23">
      <w:pPr>
        <w:rPr>
          <w:rFonts w:ascii="Calibri" w:hAnsi="Calibri"/>
          <w:b/>
          <w:szCs w:val="24"/>
        </w:rPr>
      </w:pPr>
    </w:p>
    <w:p w14:paraId="0566C9C9" w14:textId="77777777" w:rsidR="00701365" w:rsidRPr="00FC2FAF" w:rsidRDefault="00701365" w:rsidP="003C3A23">
      <w:pPr>
        <w:rPr>
          <w:rFonts w:ascii="Calibri" w:hAnsi="Calibri"/>
          <w:b/>
          <w:szCs w:val="24"/>
        </w:rPr>
      </w:pPr>
      <w:r w:rsidRPr="00FC2FAF">
        <w:rPr>
          <w:rFonts w:ascii="Calibri" w:hAnsi="Calibri"/>
          <w:b/>
          <w:szCs w:val="24"/>
        </w:rPr>
        <w:t>General Information</w:t>
      </w:r>
    </w:p>
    <w:p w14:paraId="5357C80F" w14:textId="77777777" w:rsidR="00701365" w:rsidRPr="00FC2FAF" w:rsidRDefault="00701365" w:rsidP="003C3A23">
      <w:pPr>
        <w:rPr>
          <w:rFonts w:ascii="Calibri" w:hAnsi="Calibri"/>
          <w:szCs w:val="24"/>
        </w:rPr>
      </w:pPr>
    </w:p>
    <w:p w14:paraId="538D256C" w14:textId="77777777" w:rsidR="00A15866" w:rsidRPr="00A15866" w:rsidRDefault="00A15866" w:rsidP="00A15866">
      <w:pPr>
        <w:pStyle w:val="NoSpacing"/>
        <w:rPr>
          <w:rFonts w:asciiTheme="minorHAnsi" w:hAnsiTheme="minorHAnsi" w:cstheme="minorHAnsi"/>
        </w:rPr>
      </w:pPr>
      <w:r w:rsidRPr="00A15866">
        <w:rPr>
          <w:rFonts w:asciiTheme="minorHAnsi" w:hAnsiTheme="minorHAnsi" w:cstheme="minorHAnsi"/>
        </w:rPr>
        <w:t>Wallace High School is a voluntary grammar school based in Lisburn. The school includes a Pre School, Preparatory school and educates young people aged 3 to 18. The school currently has approximately 1,350 pupils, and 150 staff.</w:t>
      </w:r>
    </w:p>
    <w:p w14:paraId="68E1829D" w14:textId="77777777" w:rsidR="00A15866" w:rsidRPr="00A15866" w:rsidRDefault="00A15866" w:rsidP="00A15866">
      <w:pPr>
        <w:pStyle w:val="NoSpacing"/>
        <w:rPr>
          <w:rFonts w:asciiTheme="minorHAnsi" w:hAnsiTheme="minorHAnsi" w:cstheme="minorHAnsi"/>
        </w:rPr>
      </w:pPr>
      <w:r w:rsidRPr="00A15866">
        <w:rPr>
          <w:rFonts w:asciiTheme="minorHAnsi" w:hAnsiTheme="minorHAnsi" w:cstheme="minorHAnsi"/>
        </w:rPr>
        <w:t xml:space="preserve"> </w:t>
      </w:r>
    </w:p>
    <w:p w14:paraId="2E5CADD5" w14:textId="77777777" w:rsidR="00A15866" w:rsidRPr="00A15866" w:rsidRDefault="00A15866" w:rsidP="00A15866">
      <w:pPr>
        <w:pStyle w:val="NoSpacing"/>
        <w:rPr>
          <w:rFonts w:asciiTheme="minorHAnsi" w:hAnsiTheme="minorHAnsi" w:cstheme="minorHAnsi"/>
        </w:rPr>
      </w:pPr>
      <w:r w:rsidRPr="00A15866">
        <w:rPr>
          <w:rFonts w:asciiTheme="minorHAnsi" w:hAnsiTheme="minorHAnsi" w:cstheme="minorHAnsi"/>
        </w:rPr>
        <w:t xml:space="preserve">The Finance Team deals with all aspects of the School’s financial matters including issuing fee requests to parents, collecting fees, making payments to suppliers and payroll processing. The Department also provides direct support to the schools Senior Management Team, and the Boards of Governors and Trustees. </w:t>
      </w:r>
    </w:p>
    <w:p w14:paraId="34859454" w14:textId="77777777" w:rsidR="00A15866" w:rsidRPr="00A15866" w:rsidRDefault="00A15866" w:rsidP="00A15866">
      <w:pPr>
        <w:pStyle w:val="NoSpacing"/>
        <w:rPr>
          <w:rFonts w:asciiTheme="minorHAnsi" w:hAnsiTheme="minorHAnsi" w:cstheme="minorHAnsi"/>
        </w:rPr>
      </w:pPr>
    </w:p>
    <w:p w14:paraId="03982D17" w14:textId="77777777" w:rsidR="00A15866" w:rsidRPr="00A15866" w:rsidRDefault="00A15866" w:rsidP="00A15866">
      <w:pPr>
        <w:pStyle w:val="NoSpacing"/>
        <w:rPr>
          <w:rFonts w:asciiTheme="minorHAnsi" w:hAnsiTheme="minorHAnsi" w:cstheme="minorHAnsi"/>
        </w:rPr>
      </w:pPr>
      <w:r w:rsidRPr="00A15866">
        <w:rPr>
          <w:rFonts w:asciiTheme="minorHAnsi" w:hAnsiTheme="minorHAnsi" w:cstheme="minorHAnsi"/>
        </w:rPr>
        <w:t xml:space="preserve">This is an exciting time to join the team and we are looking for someone dynamic and who shares our vision for continuous improvement. The main responsibility of the Accounts Assistant will be to maintain and look after the school’s purchase ledger, direct payments, school credit cards and petty cash. </w:t>
      </w:r>
    </w:p>
    <w:p w14:paraId="00068547" w14:textId="77777777" w:rsidR="00A15866" w:rsidRPr="00A15866" w:rsidRDefault="00A15866" w:rsidP="00A15866">
      <w:pPr>
        <w:pStyle w:val="NoSpacing"/>
        <w:rPr>
          <w:rFonts w:asciiTheme="minorHAnsi" w:hAnsiTheme="minorHAnsi" w:cstheme="minorHAnsi"/>
        </w:rPr>
      </w:pPr>
    </w:p>
    <w:p w14:paraId="1533B7EF" w14:textId="77777777" w:rsidR="00A15866" w:rsidRPr="00A15866" w:rsidRDefault="00A15866" w:rsidP="00A15866">
      <w:pPr>
        <w:pStyle w:val="NoSpacing"/>
        <w:rPr>
          <w:rFonts w:asciiTheme="minorHAnsi" w:hAnsiTheme="minorHAnsi" w:cstheme="minorHAnsi"/>
        </w:rPr>
      </w:pPr>
      <w:r w:rsidRPr="00A15866">
        <w:rPr>
          <w:rFonts w:asciiTheme="minorHAnsi" w:hAnsiTheme="minorHAnsi" w:cstheme="minorHAnsi"/>
        </w:rPr>
        <w:t>The school uses the SIMS &amp; FMS accounting management systems.</w:t>
      </w:r>
    </w:p>
    <w:p w14:paraId="7C23F5B5" w14:textId="77777777" w:rsidR="00A15866" w:rsidRPr="00A15866" w:rsidRDefault="00A15866" w:rsidP="00A15866">
      <w:pPr>
        <w:pStyle w:val="NoSpacing"/>
        <w:rPr>
          <w:rFonts w:asciiTheme="minorHAnsi" w:hAnsiTheme="minorHAnsi" w:cstheme="minorHAnsi"/>
        </w:rPr>
      </w:pPr>
    </w:p>
    <w:p w14:paraId="0A961CDC" w14:textId="477CDF87" w:rsidR="00A15866" w:rsidRPr="00A15866" w:rsidRDefault="00A15866" w:rsidP="00A15866">
      <w:pPr>
        <w:pStyle w:val="NoSpacing"/>
        <w:rPr>
          <w:rFonts w:asciiTheme="minorHAnsi" w:hAnsiTheme="minorHAnsi" w:cstheme="minorHAnsi"/>
        </w:rPr>
      </w:pPr>
      <w:r w:rsidRPr="00A15866">
        <w:rPr>
          <w:rFonts w:asciiTheme="minorHAnsi" w:hAnsiTheme="minorHAnsi" w:cstheme="minorHAnsi"/>
        </w:rPr>
        <w:t>The Accounts Department is made up of a team of 2 Accounts Assistants and 1 Senior Finance Assistant who report directly to the Head of Finance</w:t>
      </w:r>
      <w:r>
        <w:rPr>
          <w:rFonts w:asciiTheme="minorHAnsi" w:hAnsiTheme="minorHAnsi" w:cstheme="minorHAnsi"/>
        </w:rPr>
        <w:t>.</w:t>
      </w:r>
    </w:p>
    <w:p w14:paraId="25FD4D1D" w14:textId="77777777" w:rsidR="006C3465" w:rsidRDefault="006C3465" w:rsidP="003C3A23">
      <w:pPr>
        <w:rPr>
          <w:rFonts w:ascii="Calibri" w:hAnsi="Calibri"/>
          <w:b/>
          <w:szCs w:val="24"/>
        </w:rPr>
      </w:pPr>
    </w:p>
    <w:p w14:paraId="287A1DD1" w14:textId="77777777" w:rsidR="00A15866" w:rsidRDefault="00A15866" w:rsidP="00A15866">
      <w:pPr>
        <w:rPr>
          <w:rFonts w:asciiTheme="minorHAnsi" w:hAnsiTheme="minorHAnsi" w:cstheme="minorHAnsi"/>
          <w:b/>
        </w:rPr>
      </w:pPr>
      <w:r w:rsidRPr="00A15866">
        <w:rPr>
          <w:rFonts w:asciiTheme="minorHAnsi" w:hAnsiTheme="minorHAnsi" w:cstheme="minorHAnsi"/>
          <w:b/>
        </w:rPr>
        <w:t>School Values</w:t>
      </w:r>
    </w:p>
    <w:p w14:paraId="3FC3E2E2" w14:textId="77777777" w:rsidR="00A15866" w:rsidRPr="00A15866" w:rsidRDefault="00A15866" w:rsidP="00A15866">
      <w:pPr>
        <w:rPr>
          <w:rFonts w:asciiTheme="minorHAnsi" w:hAnsiTheme="minorHAnsi" w:cstheme="minorHAnsi"/>
          <w:b/>
        </w:rPr>
      </w:pPr>
    </w:p>
    <w:p w14:paraId="6FD6AC38" w14:textId="77777777" w:rsidR="00A15866" w:rsidRPr="00A15866" w:rsidRDefault="00A15866" w:rsidP="00A15866">
      <w:pPr>
        <w:rPr>
          <w:rFonts w:asciiTheme="minorHAnsi" w:hAnsiTheme="minorHAnsi" w:cstheme="minorHAnsi"/>
        </w:rPr>
      </w:pPr>
      <w:r w:rsidRPr="00A15866">
        <w:rPr>
          <w:rFonts w:asciiTheme="minorHAnsi" w:hAnsiTheme="minorHAnsi" w:cstheme="minorHAnsi"/>
        </w:rPr>
        <w:t>Our values are important to the school and we encourage our staff to be part of the school community and to adopt the values in their work</w:t>
      </w:r>
    </w:p>
    <w:p w14:paraId="34509AE0" w14:textId="77777777" w:rsidR="00A15866" w:rsidRDefault="00A15866" w:rsidP="00A15866">
      <w:pPr>
        <w:rPr>
          <w:rFonts w:asciiTheme="minorHAnsi" w:hAnsiTheme="minorHAnsi" w:cstheme="minorHAnsi"/>
          <w:b/>
        </w:rPr>
      </w:pPr>
    </w:p>
    <w:p w14:paraId="1999E39F" w14:textId="58E3C02E" w:rsidR="00A15866" w:rsidRPr="00A15866" w:rsidRDefault="00A15866" w:rsidP="00A15866">
      <w:pPr>
        <w:rPr>
          <w:rFonts w:asciiTheme="minorHAnsi" w:hAnsiTheme="minorHAnsi" w:cstheme="minorHAnsi"/>
        </w:rPr>
      </w:pPr>
      <w:r w:rsidRPr="00A15866">
        <w:rPr>
          <w:rFonts w:asciiTheme="minorHAnsi" w:hAnsiTheme="minorHAnsi" w:cstheme="minorHAnsi"/>
          <w:b/>
        </w:rPr>
        <w:t>Commitment</w:t>
      </w:r>
      <w:r w:rsidRPr="00A15866">
        <w:rPr>
          <w:rFonts w:asciiTheme="minorHAnsi" w:hAnsiTheme="minorHAnsi" w:cstheme="minorHAnsi"/>
        </w:rPr>
        <w:t xml:space="preserve"> by all members of the school community to its caring ethos and academic traditions</w:t>
      </w:r>
    </w:p>
    <w:p w14:paraId="56A15D40" w14:textId="77777777" w:rsidR="00A15866" w:rsidRDefault="00A15866" w:rsidP="00A15866">
      <w:pPr>
        <w:rPr>
          <w:rFonts w:asciiTheme="minorHAnsi" w:hAnsiTheme="minorHAnsi" w:cstheme="minorHAnsi"/>
          <w:b/>
        </w:rPr>
      </w:pPr>
    </w:p>
    <w:p w14:paraId="3FBE073B" w14:textId="13524803" w:rsidR="00A15866" w:rsidRPr="00A15866" w:rsidRDefault="00A15866" w:rsidP="00A15866">
      <w:pPr>
        <w:rPr>
          <w:rFonts w:asciiTheme="minorHAnsi" w:hAnsiTheme="minorHAnsi" w:cstheme="minorHAnsi"/>
        </w:rPr>
      </w:pPr>
      <w:r w:rsidRPr="00A15866">
        <w:rPr>
          <w:rFonts w:asciiTheme="minorHAnsi" w:hAnsiTheme="minorHAnsi" w:cstheme="minorHAnsi"/>
          <w:b/>
        </w:rPr>
        <w:t>Opportunity</w:t>
      </w:r>
      <w:r w:rsidRPr="00A15866">
        <w:rPr>
          <w:rFonts w:asciiTheme="minorHAnsi" w:hAnsiTheme="minorHAnsi" w:cstheme="minorHAnsi"/>
        </w:rPr>
        <w:t xml:space="preserve"> within a supportive environment for all to fulfil their potential as individuals, lifelong learners and contributors to society</w:t>
      </w:r>
    </w:p>
    <w:p w14:paraId="52945C4A" w14:textId="77777777" w:rsidR="00A15866" w:rsidRDefault="00A15866" w:rsidP="00A15866">
      <w:pPr>
        <w:rPr>
          <w:rFonts w:asciiTheme="minorHAnsi" w:hAnsiTheme="minorHAnsi" w:cstheme="minorHAnsi"/>
          <w:b/>
        </w:rPr>
      </w:pPr>
    </w:p>
    <w:p w14:paraId="78282C4F" w14:textId="07834901" w:rsidR="00A15866" w:rsidRPr="00A15866" w:rsidRDefault="00A15866" w:rsidP="00A15866">
      <w:pPr>
        <w:rPr>
          <w:rFonts w:asciiTheme="minorHAnsi" w:hAnsiTheme="minorHAnsi" w:cstheme="minorHAnsi"/>
        </w:rPr>
      </w:pPr>
      <w:r w:rsidRPr="00A15866">
        <w:rPr>
          <w:rFonts w:asciiTheme="minorHAnsi" w:hAnsiTheme="minorHAnsi" w:cstheme="minorHAnsi"/>
          <w:b/>
        </w:rPr>
        <w:t>Respect</w:t>
      </w:r>
      <w:r w:rsidRPr="00A15866">
        <w:rPr>
          <w:rFonts w:asciiTheme="minorHAnsi" w:hAnsiTheme="minorHAnsi" w:cstheme="minorHAnsi"/>
        </w:rPr>
        <w:t xml:space="preserve"> for others and self, and the building of harmonious relationships within the school and the wider community</w:t>
      </w:r>
    </w:p>
    <w:p w14:paraId="0666AE67" w14:textId="77777777" w:rsidR="00A15866" w:rsidRDefault="00A15866" w:rsidP="00A15866">
      <w:pPr>
        <w:rPr>
          <w:rFonts w:asciiTheme="minorHAnsi" w:hAnsiTheme="minorHAnsi" w:cstheme="minorHAnsi"/>
          <w:b/>
        </w:rPr>
      </w:pPr>
    </w:p>
    <w:p w14:paraId="3838D6A6" w14:textId="20A5742D" w:rsidR="00A15866" w:rsidRPr="00A15866" w:rsidRDefault="00A15866" w:rsidP="00A15866">
      <w:pPr>
        <w:rPr>
          <w:rFonts w:asciiTheme="minorHAnsi" w:hAnsiTheme="minorHAnsi" w:cstheme="minorHAnsi"/>
          <w:color w:val="303030"/>
          <w:sz w:val="21"/>
          <w:szCs w:val="21"/>
          <w:lang w:val="en-US"/>
        </w:rPr>
      </w:pPr>
      <w:r w:rsidRPr="00A15866">
        <w:rPr>
          <w:rFonts w:asciiTheme="minorHAnsi" w:hAnsiTheme="minorHAnsi" w:cstheme="minorHAnsi"/>
          <w:b/>
        </w:rPr>
        <w:t>Excellence</w:t>
      </w:r>
      <w:r w:rsidRPr="00A15866">
        <w:rPr>
          <w:rFonts w:asciiTheme="minorHAnsi" w:hAnsiTheme="minorHAnsi" w:cstheme="minorHAnsi"/>
        </w:rPr>
        <w:t>, personal achievement and high standards in all areas of school life.</w:t>
      </w:r>
    </w:p>
    <w:p w14:paraId="774A6893" w14:textId="77777777" w:rsidR="00A15866" w:rsidRDefault="00A15866" w:rsidP="003C3A23">
      <w:pPr>
        <w:rPr>
          <w:rFonts w:ascii="Calibri" w:hAnsi="Calibri"/>
          <w:b/>
          <w:szCs w:val="24"/>
        </w:rPr>
      </w:pPr>
    </w:p>
    <w:p w14:paraId="6BE76AD0" w14:textId="77777777" w:rsidR="00A15866" w:rsidRDefault="00A15866" w:rsidP="003C3A23">
      <w:pPr>
        <w:rPr>
          <w:rFonts w:ascii="Calibri" w:hAnsi="Calibri"/>
          <w:b/>
          <w:szCs w:val="24"/>
        </w:rPr>
      </w:pPr>
    </w:p>
    <w:p w14:paraId="01841F51" w14:textId="73A0B4F1" w:rsidR="003C3A23" w:rsidRPr="00FC2FAF" w:rsidRDefault="00A15866" w:rsidP="003C3A23">
      <w:pPr>
        <w:rPr>
          <w:rFonts w:ascii="Calibri" w:hAnsi="Calibri"/>
          <w:b/>
          <w:szCs w:val="24"/>
        </w:rPr>
      </w:pPr>
      <w:r>
        <w:rPr>
          <w:rFonts w:ascii="Calibri" w:hAnsi="Calibri"/>
          <w:b/>
          <w:szCs w:val="24"/>
        </w:rPr>
        <w:lastRenderedPageBreak/>
        <w:t>Main Tasks and Responsibilities</w:t>
      </w:r>
    </w:p>
    <w:p w14:paraId="44B2085E" w14:textId="77777777" w:rsidR="003C3A23" w:rsidRPr="00FC2FAF" w:rsidRDefault="003C3A23" w:rsidP="003C3A23">
      <w:pPr>
        <w:rPr>
          <w:rFonts w:ascii="Calibri" w:hAnsi="Calibri"/>
          <w:szCs w:val="24"/>
        </w:rPr>
      </w:pPr>
    </w:p>
    <w:p w14:paraId="69D83FF6" w14:textId="77777777" w:rsidR="00A15866" w:rsidRPr="00A15866" w:rsidRDefault="00A15866" w:rsidP="00A15866">
      <w:pPr>
        <w:rPr>
          <w:rFonts w:asciiTheme="minorHAnsi" w:hAnsiTheme="minorHAnsi" w:cstheme="minorHAnsi"/>
          <w:b/>
          <w:szCs w:val="24"/>
        </w:rPr>
      </w:pPr>
      <w:r w:rsidRPr="00A15866">
        <w:rPr>
          <w:rFonts w:asciiTheme="minorHAnsi" w:hAnsiTheme="minorHAnsi" w:cstheme="minorHAnsi"/>
          <w:b/>
          <w:szCs w:val="24"/>
        </w:rPr>
        <w:t>Accounts Payable</w:t>
      </w:r>
    </w:p>
    <w:p w14:paraId="281AA021" w14:textId="77777777" w:rsidR="00A15866" w:rsidRPr="00A15866" w:rsidRDefault="00A15866" w:rsidP="00A15866">
      <w:pPr>
        <w:pStyle w:val="ListParagraph"/>
        <w:numPr>
          <w:ilvl w:val="0"/>
          <w:numId w:val="17"/>
        </w:numPr>
        <w:overflowPunct/>
        <w:autoSpaceDE/>
        <w:autoSpaceDN/>
        <w:adjustRightInd/>
        <w:spacing w:after="160" w:line="259" w:lineRule="auto"/>
        <w:textAlignment w:val="auto"/>
        <w:rPr>
          <w:rFonts w:asciiTheme="minorHAnsi" w:hAnsiTheme="minorHAnsi" w:cstheme="minorHAnsi"/>
          <w:b/>
          <w:color w:val="303030"/>
          <w:szCs w:val="24"/>
          <w:lang w:val="en-US"/>
        </w:rPr>
      </w:pPr>
      <w:r w:rsidRPr="00A15866">
        <w:rPr>
          <w:rFonts w:asciiTheme="minorHAnsi" w:hAnsiTheme="minorHAnsi" w:cstheme="minorHAnsi"/>
          <w:bCs/>
          <w:color w:val="303030"/>
          <w:szCs w:val="24"/>
          <w:lang w:val="en-US"/>
        </w:rPr>
        <w:t>Administration of Accounts Payable</w:t>
      </w:r>
    </w:p>
    <w:p w14:paraId="207DCAB6" w14:textId="77777777" w:rsidR="00A15866" w:rsidRPr="00A15866" w:rsidRDefault="00A15866" w:rsidP="00A15866">
      <w:pPr>
        <w:pStyle w:val="ListParagraph"/>
        <w:numPr>
          <w:ilvl w:val="0"/>
          <w:numId w:val="17"/>
        </w:numPr>
        <w:overflowPunct/>
        <w:autoSpaceDE/>
        <w:autoSpaceDN/>
        <w:adjustRightInd/>
        <w:spacing w:after="160" w:line="259" w:lineRule="auto"/>
        <w:textAlignment w:val="auto"/>
        <w:rPr>
          <w:rFonts w:asciiTheme="minorHAnsi" w:hAnsiTheme="minorHAnsi" w:cstheme="minorHAnsi"/>
          <w:b/>
          <w:color w:val="303030"/>
          <w:szCs w:val="24"/>
          <w:lang w:val="en-US"/>
        </w:rPr>
      </w:pPr>
      <w:r w:rsidRPr="00A15866">
        <w:rPr>
          <w:rFonts w:asciiTheme="minorHAnsi" w:hAnsiTheme="minorHAnsi" w:cstheme="minorHAnsi"/>
          <w:bCs/>
          <w:color w:val="303030"/>
          <w:szCs w:val="24"/>
          <w:lang w:val="en-US"/>
        </w:rPr>
        <w:t>Reconciliation of supplier control accounts</w:t>
      </w:r>
    </w:p>
    <w:p w14:paraId="14D66EDA" w14:textId="77777777" w:rsidR="00A15866" w:rsidRPr="00A15866" w:rsidRDefault="00A15866" w:rsidP="00A15866">
      <w:pPr>
        <w:pStyle w:val="ListParagraph"/>
        <w:numPr>
          <w:ilvl w:val="0"/>
          <w:numId w:val="17"/>
        </w:numPr>
        <w:overflowPunct/>
        <w:autoSpaceDE/>
        <w:autoSpaceDN/>
        <w:adjustRightInd/>
        <w:spacing w:after="160" w:line="259" w:lineRule="auto"/>
        <w:textAlignment w:val="auto"/>
        <w:rPr>
          <w:rFonts w:asciiTheme="minorHAnsi" w:hAnsiTheme="minorHAnsi" w:cstheme="minorHAnsi"/>
          <w:b/>
          <w:color w:val="303030"/>
          <w:szCs w:val="24"/>
          <w:lang w:val="en-US"/>
        </w:rPr>
      </w:pPr>
      <w:r w:rsidRPr="00A15866">
        <w:rPr>
          <w:rFonts w:asciiTheme="minorHAnsi" w:hAnsiTheme="minorHAnsi" w:cstheme="minorHAnsi"/>
          <w:bCs/>
          <w:color w:val="303030"/>
          <w:szCs w:val="24"/>
          <w:lang w:val="en-US"/>
        </w:rPr>
        <w:t>Preparation of BACs payments for the payment of suppliers</w:t>
      </w:r>
    </w:p>
    <w:p w14:paraId="016766A8" w14:textId="77777777" w:rsidR="00A15866" w:rsidRPr="00A15866" w:rsidRDefault="00A15866" w:rsidP="00A15866">
      <w:pPr>
        <w:pStyle w:val="ListParagraph"/>
        <w:numPr>
          <w:ilvl w:val="0"/>
          <w:numId w:val="17"/>
        </w:numPr>
        <w:overflowPunct/>
        <w:autoSpaceDE/>
        <w:autoSpaceDN/>
        <w:adjustRightInd/>
        <w:spacing w:after="160" w:line="259" w:lineRule="auto"/>
        <w:textAlignment w:val="auto"/>
        <w:rPr>
          <w:rFonts w:asciiTheme="minorHAnsi" w:hAnsiTheme="minorHAnsi" w:cstheme="minorHAnsi"/>
          <w:b/>
          <w:color w:val="303030"/>
          <w:szCs w:val="24"/>
          <w:lang w:val="en-US"/>
        </w:rPr>
      </w:pPr>
      <w:r w:rsidRPr="00A15866">
        <w:rPr>
          <w:rFonts w:asciiTheme="minorHAnsi" w:hAnsiTheme="minorHAnsi" w:cstheme="minorHAnsi"/>
          <w:bCs/>
          <w:color w:val="303030"/>
          <w:szCs w:val="24"/>
          <w:lang w:val="en-US"/>
        </w:rPr>
        <w:t>Preparation of payments for direct payment to suppliers</w:t>
      </w:r>
    </w:p>
    <w:p w14:paraId="76D9FD1D" w14:textId="77777777" w:rsidR="00A15866" w:rsidRPr="00A15866" w:rsidRDefault="00A15866" w:rsidP="00A15866">
      <w:pPr>
        <w:pStyle w:val="ListParagraph"/>
        <w:numPr>
          <w:ilvl w:val="0"/>
          <w:numId w:val="17"/>
        </w:numPr>
        <w:overflowPunct/>
        <w:autoSpaceDE/>
        <w:autoSpaceDN/>
        <w:adjustRightInd/>
        <w:spacing w:after="160" w:line="259" w:lineRule="auto"/>
        <w:textAlignment w:val="auto"/>
        <w:rPr>
          <w:rFonts w:asciiTheme="minorHAnsi" w:hAnsiTheme="minorHAnsi" w:cstheme="minorHAnsi"/>
          <w:b/>
          <w:color w:val="303030"/>
          <w:szCs w:val="24"/>
          <w:lang w:val="en-US"/>
        </w:rPr>
      </w:pPr>
      <w:r w:rsidRPr="00A15866">
        <w:rPr>
          <w:rFonts w:asciiTheme="minorHAnsi" w:hAnsiTheme="minorHAnsi" w:cstheme="minorHAnsi"/>
          <w:bCs/>
          <w:color w:val="303030"/>
          <w:szCs w:val="24"/>
          <w:lang w:val="en-US"/>
        </w:rPr>
        <w:t>Generating Purchase Orders when required</w:t>
      </w:r>
    </w:p>
    <w:p w14:paraId="23D049AF" w14:textId="77777777" w:rsidR="00A15866" w:rsidRPr="00A15866" w:rsidRDefault="00A15866" w:rsidP="00A15866">
      <w:pPr>
        <w:pStyle w:val="ListParagraph"/>
        <w:numPr>
          <w:ilvl w:val="0"/>
          <w:numId w:val="17"/>
        </w:numPr>
        <w:overflowPunct/>
        <w:autoSpaceDE/>
        <w:autoSpaceDN/>
        <w:adjustRightInd/>
        <w:spacing w:after="160" w:line="259" w:lineRule="auto"/>
        <w:textAlignment w:val="auto"/>
        <w:rPr>
          <w:rFonts w:asciiTheme="minorHAnsi" w:hAnsiTheme="minorHAnsi" w:cstheme="minorHAnsi"/>
          <w:b/>
          <w:color w:val="303030"/>
          <w:szCs w:val="24"/>
          <w:lang w:val="en-US"/>
        </w:rPr>
      </w:pPr>
      <w:r w:rsidRPr="00A15866">
        <w:rPr>
          <w:rFonts w:asciiTheme="minorHAnsi" w:hAnsiTheme="minorHAnsi" w:cstheme="minorHAnsi"/>
          <w:bCs/>
          <w:color w:val="303030"/>
          <w:szCs w:val="24"/>
          <w:lang w:val="en-US"/>
        </w:rPr>
        <w:t>Reconciliation and posting of credit card expenses.</w:t>
      </w:r>
    </w:p>
    <w:p w14:paraId="08A77F3E" w14:textId="77777777" w:rsidR="00A15866" w:rsidRPr="00A15866" w:rsidRDefault="00A15866" w:rsidP="00A15866">
      <w:pPr>
        <w:pStyle w:val="ListParagraph"/>
        <w:numPr>
          <w:ilvl w:val="0"/>
          <w:numId w:val="17"/>
        </w:numPr>
        <w:overflowPunct/>
        <w:autoSpaceDE/>
        <w:autoSpaceDN/>
        <w:adjustRightInd/>
        <w:spacing w:after="160" w:line="259" w:lineRule="auto"/>
        <w:textAlignment w:val="auto"/>
        <w:rPr>
          <w:rFonts w:asciiTheme="minorHAnsi" w:hAnsiTheme="minorHAnsi" w:cstheme="minorHAnsi"/>
          <w:b/>
          <w:color w:val="303030"/>
          <w:szCs w:val="24"/>
          <w:lang w:val="en-US"/>
        </w:rPr>
      </w:pPr>
      <w:r w:rsidRPr="00A15866">
        <w:rPr>
          <w:rFonts w:asciiTheme="minorHAnsi" w:hAnsiTheme="minorHAnsi" w:cstheme="minorHAnsi"/>
          <w:bCs/>
          <w:color w:val="303030"/>
          <w:szCs w:val="24"/>
          <w:lang w:val="en-US"/>
        </w:rPr>
        <w:t>Preparation of Cheque Payments when required.</w:t>
      </w:r>
    </w:p>
    <w:p w14:paraId="1CC917A3" w14:textId="77777777" w:rsidR="00A15866" w:rsidRPr="00A15866" w:rsidRDefault="00A15866" w:rsidP="00A15866">
      <w:pPr>
        <w:rPr>
          <w:rFonts w:asciiTheme="minorHAnsi" w:hAnsiTheme="minorHAnsi" w:cstheme="minorHAnsi"/>
          <w:b/>
          <w:color w:val="303030"/>
          <w:szCs w:val="24"/>
          <w:lang w:val="en-US"/>
        </w:rPr>
      </w:pPr>
    </w:p>
    <w:p w14:paraId="699C7ED6" w14:textId="77777777" w:rsidR="00A15866" w:rsidRPr="00A15866" w:rsidRDefault="00A15866" w:rsidP="00A15866">
      <w:pPr>
        <w:rPr>
          <w:rFonts w:asciiTheme="minorHAnsi" w:hAnsiTheme="minorHAnsi" w:cstheme="minorHAnsi"/>
          <w:b/>
          <w:color w:val="303030"/>
          <w:szCs w:val="24"/>
          <w:lang w:val="en-US"/>
        </w:rPr>
      </w:pPr>
      <w:r w:rsidRPr="00A15866">
        <w:rPr>
          <w:rFonts w:asciiTheme="minorHAnsi" w:hAnsiTheme="minorHAnsi" w:cstheme="minorHAnsi"/>
          <w:b/>
          <w:color w:val="303030"/>
          <w:szCs w:val="24"/>
          <w:lang w:val="en-US"/>
        </w:rPr>
        <w:t>Bank &amp; Cash</w:t>
      </w:r>
    </w:p>
    <w:p w14:paraId="33BAC18B" w14:textId="77777777" w:rsidR="00A15866" w:rsidRPr="00A15866" w:rsidRDefault="00A15866" w:rsidP="00A15866">
      <w:pPr>
        <w:pStyle w:val="ListParagraph"/>
        <w:numPr>
          <w:ilvl w:val="0"/>
          <w:numId w:val="18"/>
        </w:numPr>
        <w:overflowPunct/>
        <w:autoSpaceDE/>
        <w:autoSpaceDN/>
        <w:adjustRightInd/>
        <w:spacing w:after="160" w:line="259" w:lineRule="auto"/>
        <w:textAlignment w:val="auto"/>
        <w:rPr>
          <w:rFonts w:asciiTheme="minorHAnsi" w:hAnsiTheme="minorHAnsi" w:cstheme="minorHAnsi"/>
          <w:b/>
          <w:color w:val="303030"/>
          <w:szCs w:val="24"/>
          <w:lang w:val="en-US"/>
        </w:rPr>
      </w:pPr>
      <w:r w:rsidRPr="00A15866">
        <w:rPr>
          <w:rFonts w:asciiTheme="minorHAnsi" w:hAnsiTheme="minorHAnsi" w:cstheme="minorHAnsi"/>
          <w:bCs/>
          <w:color w:val="303030"/>
          <w:szCs w:val="24"/>
          <w:lang w:val="en-US"/>
        </w:rPr>
        <w:t>Setting up Direct Payments on the Bank to Suppliers</w:t>
      </w:r>
    </w:p>
    <w:p w14:paraId="1E9FB742" w14:textId="77777777" w:rsidR="00A15866" w:rsidRPr="00A15866" w:rsidRDefault="00A15866" w:rsidP="00A15866">
      <w:pPr>
        <w:pStyle w:val="ListParagraph"/>
        <w:numPr>
          <w:ilvl w:val="0"/>
          <w:numId w:val="18"/>
        </w:numPr>
        <w:overflowPunct/>
        <w:autoSpaceDE/>
        <w:autoSpaceDN/>
        <w:adjustRightInd/>
        <w:spacing w:after="160" w:line="259" w:lineRule="auto"/>
        <w:textAlignment w:val="auto"/>
        <w:rPr>
          <w:rFonts w:asciiTheme="minorHAnsi" w:hAnsiTheme="minorHAnsi" w:cstheme="minorHAnsi"/>
          <w:b/>
          <w:color w:val="303030"/>
          <w:szCs w:val="24"/>
          <w:lang w:val="en-US"/>
        </w:rPr>
      </w:pPr>
      <w:r w:rsidRPr="00A15866">
        <w:rPr>
          <w:rFonts w:asciiTheme="minorHAnsi" w:hAnsiTheme="minorHAnsi" w:cstheme="minorHAnsi"/>
          <w:bCs/>
          <w:color w:val="303030"/>
          <w:szCs w:val="24"/>
          <w:lang w:val="en-US"/>
        </w:rPr>
        <w:t>Petty Cash Management</w:t>
      </w:r>
    </w:p>
    <w:p w14:paraId="70461692" w14:textId="77777777" w:rsidR="00A15866" w:rsidRPr="00A15866" w:rsidRDefault="00A15866" w:rsidP="00A15866">
      <w:pPr>
        <w:pStyle w:val="ListParagraph"/>
        <w:numPr>
          <w:ilvl w:val="0"/>
          <w:numId w:val="17"/>
        </w:numPr>
        <w:overflowPunct/>
        <w:autoSpaceDE/>
        <w:autoSpaceDN/>
        <w:adjustRightInd/>
        <w:spacing w:after="160" w:line="259" w:lineRule="auto"/>
        <w:textAlignment w:val="auto"/>
        <w:rPr>
          <w:rFonts w:asciiTheme="minorHAnsi" w:hAnsiTheme="minorHAnsi" w:cstheme="minorHAnsi"/>
          <w:bCs/>
          <w:color w:val="303030"/>
          <w:szCs w:val="24"/>
          <w:lang w:val="en-US"/>
        </w:rPr>
      </w:pPr>
      <w:r w:rsidRPr="00A15866">
        <w:rPr>
          <w:rFonts w:asciiTheme="minorHAnsi" w:hAnsiTheme="minorHAnsi" w:cstheme="minorHAnsi"/>
          <w:bCs/>
          <w:color w:val="303030"/>
          <w:szCs w:val="24"/>
          <w:lang w:val="en-US"/>
        </w:rPr>
        <w:t>Receipting Cash and Card transactions for pupils, staff or parents paying in at the Finance Office (as required)</w:t>
      </w:r>
    </w:p>
    <w:p w14:paraId="4BDCD6B3" w14:textId="77777777" w:rsidR="00A15866" w:rsidRPr="00A15866" w:rsidRDefault="00A15866" w:rsidP="00A15866">
      <w:pPr>
        <w:pStyle w:val="ListParagraph"/>
        <w:numPr>
          <w:ilvl w:val="0"/>
          <w:numId w:val="17"/>
        </w:numPr>
        <w:overflowPunct/>
        <w:autoSpaceDE/>
        <w:autoSpaceDN/>
        <w:adjustRightInd/>
        <w:spacing w:after="160" w:line="259" w:lineRule="auto"/>
        <w:textAlignment w:val="auto"/>
        <w:rPr>
          <w:rFonts w:asciiTheme="minorHAnsi" w:hAnsiTheme="minorHAnsi" w:cstheme="minorHAnsi"/>
          <w:b/>
          <w:color w:val="303030"/>
          <w:szCs w:val="24"/>
          <w:lang w:val="en-US"/>
        </w:rPr>
      </w:pPr>
      <w:r w:rsidRPr="00A15866">
        <w:rPr>
          <w:rFonts w:asciiTheme="minorHAnsi" w:hAnsiTheme="minorHAnsi" w:cstheme="minorHAnsi"/>
          <w:bCs/>
          <w:color w:val="303030"/>
          <w:szCs w:val="24"/>
          <w:lang w:val="en-US"/>
        </w:rPr>
        <w:t>Addressing Credit Card Transaction queries</w:t>
      </w:r>
    </w:p>
    <w:p w14:paraId="72256E03" w14:textId="77777777" w:rsidR="00A15866" w:rsidRPr="00A15866" w:rsidRDefault="00A15866" w:rsidP="00A15866">
      <w:pPr>
        <w:pStyle w:val="ListParagraph"/>
        <w:numPr>
          <w:ilvl w:val="0"/>
          <w:numId w:val="17"/>
        </w:numPr>
        <w:overflowPunct/>
        <w:autoSpaceDE/>
        <w:autoSpaceDN/>
        <w:adjustRightInd/>
        <w:spacing w:after="160" w:line="259" w:lineRule="auto"/>
        <w:textAlignment w:val="auto"/>
        <w:rPr>
          <w:rFonts w:asciiTheme="minorHAnsi" w:hAnsiTheme="minorHAnsi" w:cstheme="minorHAnsi"/>
          <w:b/>
          <w:color w:val="303030"/>
          <w:szCs w:val="24"/>
          <w:lang w:val="en-US"/>
        </w:rPr>
      </w:pPr>
      <w:r w:rsidRPr="00A15866">
        <w:rPr>
          <w:rFonts w:asciiTheme="minorHAnsi" w:hAnsiTheme="minorHAnsi" w:cstheme="minorHAnsi"/>
          <w:bCs/>
          <w:color w:val="303030"/>
          <w:szCs w:val="24"/>
          <w:lang w:val="en-US"/>
        </w:rPr>
        <w:t>Regular emptying and recording of canteen cash machine used to top up pupil’s canteen accounts.</w:t>
      </w:r>
    </w:p>
    <w:p w14:paraId="20FA52E4" w14:textId="77777777" w:rsidR="00A15866" w:rsidRPr="00A15866" w:rsidRDefault="00A15866" w:rsidP="00A15866">
      <w:pPr>
        <w:rPr>
          <w:rFonts w:asciiTheme="minorHAnsi" w:hAnsiTheme="minorHAnsi" w:cstheme="minorHAnsi"/>
          <w:b/>
          <w:color w:val="303030"/>
          <w:szCs w:val="24"/>
          <w:lang w:val="en-US"/>
        </w:rPr>
      </w:pPr>
    </w:p>
    <w:p w14:paraId="3E4ABA96" w14:textId="77777777" w:rsidR="00A15866" w:rsidRPr="00A15866" w:rsidRDefault="00A15866" w:rsidP="00A15866">
      <w:pPr>
        <w:rPr>
          <w:rFonts w:asciiTheme="minorHAnsi" w:hAnsiTheme="minorHAnsi" w:cstheme="minorHAnsi"/>
          <w:b/>
          <w:color w:val="303030"/>
          <w:szCs w:val="24"/>
          <w:lang w:val="en-US"/>
        </w:rPr>
      </w:pPr>
      <w:r w:rsidRPr="00A15866">
        <w:rPr>
          <w:rFonts w:asciiTheme="minorHAnsi" w:hAnsiTheme="minorHAnsi" w:cstheme="minorHAnsi"/>
          <w:b/>
          <w:color w:val="303030"/>
          <w:szCs w:val="24"/>
          <w:lang w:val="en-US"/>
        </w:rPr>
        <w:t>Finance</w:t>
      </w:r>
    </w:p>
    <w:p w14:paraId="53E4EA74" w14:textId="77777777" w:rsidR="00A15866" w:rsidRPr="00A15866" w:rsidRDefault="00A15866" w:rsidP="00A15866">
      <w:pPr>
        <w:pStyle w:val="ListParagraph"/>
        <w:numPr>
          <w:ilvl w:val="0"/>
          <w:numId w:val="19"/>
        </w:numPr>
        <w:overflowPunct/>
        <w:autoSpaceDE/>
        <w:autoSpaceDN/>
        <w:adjustRightInd/>
        <w:spacing w:after="160" w:line="259" w:lineRule="auto"/>
        <w:textAlignment w:val="auto"/>
        <w:rPr>
          <w:rFonts w:asciiTheme="minorHAnsi" w:hAnsiTheme="minorHAnsi" w:cstheme="minorHAnsi"/>
          <w:b/>
          <w:color w:val="303030"/>
          <w:szCs w:val="24"/>
          <w:lang w:val="en-US"/>
        </w:rPr>
      </w:pPr>
      <w:r w:rsidRPr="00A15866">
        <w:rPr>
          <w:rFonts w:asciiTheme="minorHAnsi" w:hAnsiTheme="minorHAnsi" w:cstheme="minorHAnsi"/>
          <w:bCs/>
          <w:color w:val="303030"/>
          <w:szCs w:val="24"/>
          <w:lang w:val="en-US"/>
        </w:rPr>
        <w:t>Allocation of photocopying charges to Budget Cost Centers.</w:t>
      </w:r>
    </w:p>
    <w:p w14:paraId="10033571" w14:textId="77777777" w:rsidR="00A15866" w:rsidRPr="00A15866" w:rsidRDefault="00A15866" w:rsidP="00A15866">
      <w:pPr>
        <w:pStyle w:val="ListParagraph"/>
        <w:numPr>
          <w:ilvl w:val="0"/>
          <w:numId w:val="19"/>
        </w:numPr>
        <w:overflowPunct/>
        <w:autoSpaceDE/>
        <w:autoSpaceDN/>
        <w:adjustRightInd/>
        <w:spacing w:after="160" w:line="259" w:lineRule="auto"/>
        <w:textAlignment w:val="auto"/>
        <w:rPr>
          <w:rFonts w:asciiTheme="minorHAnsi" w:hAnsiTheme="minorHAnsi" w:cstheme="minorHAnsi"/>
          <w:bCs/>
          <w:color w:val="303030"/>
          <w:szCs w:val="24"/>
          <w:lang w:val="en-US"/>
        </w:rPr>
      </w:pPr>
      <w:r w:rsidRPr="00A15866">
        <w:rPr>
          <w:rFonts w:asciiTheme="minorHAnsi" w:hAnsiTheme="minorHAnsi" w:cstheme="minorHAnsi"/>
          <w:bCs/>
          <w:color w:val="303030"/>
          <w:szCs w:val="24"/>
          <w:lang w:val="en-US"/>
        </w:rPr>
        <w:t>Posting of Canteen Free Issues</w:t>
      </w:r>
    </w:p>
    <w:p w14:paraId="6625E699" w14:textId="77777777" w:rsidR="00A15866" w:rsidRPr="00A15866" w:rsidRDefault="00A15866" w:rsidP="00A15866">
      <w:pPr>
        <w:pStyle w:val="ListParagraph"/>
        <w:numPr>
          <w:ilvl w:val="0"/>
          <w:numId w:val="19"/>
        </w:numPr>
        <w:overflowPunct/>
        <w:autoSpaceDE/>
        <w:autoSpaceDN/>
        <w:adjustRightInd/>
        <w:spacing w:after="160" w:line="259" w:lineRule="auto"/>
        <w:textAlignment w:val="auto"/>
        <w:rPr>
          <w:rFonts w:asciiTheme="minorHAnsi" w:hAnsiTheme="minorHAnsi" w:cstheme="minorHAnsi"/>
          <w:bCs/>
          <w:color w:val="303030"/>
          <w:szCs w:val="24"/>
          <w:lang w:val="en-US"/>
        </w:rPr>
      </w:pPr>
      <w:r w:rsidRPr="00A15866">
        <w:rPr>
          <w:rFonts w:asciiTheme="minorHAnsi" w:hAnsiTheme="minorHAnsi" w:cstheme="minorHAnsi"/>
          <w:bCs/>
          <w:color w:val="303030"/>
          <w:szCs w:val="24"/>
          <w:lang w:val="en-US"/>
        </w:rPr>
        <w:t>Updating List of pupils who qualify for Free School Meals and ensuring FSM allowances are appropriately allocated to pupils.</w:t>
      </w:r>
    </w:p>
    <w:p w14:paraId="570C5E69" w14:textId="77777777" w:rsidR="00A15866" w:rsidRPr="00A15866" w:rsidRDefault="00A15866" w:rsidP="00A15866">
      <w:pPr>
        <w:pStyle w:val="ListParagraph"/>
        <w:numPr>
          <w:ilvl w:val="0"/>
          <w:numId w:val="19"/>
        </w:numPr>
        <w:overflowPunct/>
        <w:autoSpaceDE/>
        <w:autoSpaceDN/>
        <w:adjustRightInd/>
        <w:spacing w:after="160" w:line="259" w:lineRule="auto"/>
        <w:textAlignment w:val="auto"/>
        <w:rPr>
          <w:rFonts w:asciiTheme="minorHAnsi" w:hAnsiTheme="minorHAnsi" w:cstheme="minorHAnsi"/>
          <w:bCs/>
          <w:color w:val="303030"/>
          <w:szCs w:val="24"/>
          <w:lang w:val="en-US"/>
        </w:rPr>
      </w:pPr>
      <w:r w:rsidRPr="00A15866">
        <w:rPr>
          <w:rFonts w:asciiTheme="minorHAnsi" w:hAnsiTheme="minorHAnsi" w:cstheme="minorHAnsi"/>
          <w:bCs/>
          <w:color w:val="303030"/>
          <w:szCs w:val="24"/>
          <w:lang w:val="en-US"/>
        </w:rPr>
        <w:t>Setting up ParentMail for events, charity events etc.</w:t>
      </w:r>
    </w:p>
    <w:p w14:paraId="108ED264" w14:textId="77777777" w:rsidR="00A15866" w:rsidRPr="00A15866" w:rsidRDefault="00A15866" w:rsidP="00A15866">
      <w:pPr>
        <w:pStyle w:val="ListParagraph"/>
        <w:numPr>
          <w:ilvl w:val="0"/>
          <w:numId w:val="19"/>
        </w:numPr>
        <w:overflowPunct/>
        <w:autoSpaceDE/>
        <w:autoSpaceDN/>
        <w:adjustRightInd/>
        <w:spacing w:after="160" w:line="259" w:lineRule="auto"/>
        <w:textAlignment w:val="auto"/>
        <w:rPr>
          <w:rFonts w:asciiTheme="minorHAnsi" w:hAnsiTheme="minorHAnsi" w:cstheme="minorHAnsi"/>
          <w:bCs/>
          <w:color w:val="303030"/>
          <w:szCs w:val="24"/>
          <w:lang w:val="en-US"/>
        </w:rPr>
      </w:pPr>
      <w:r w:rsidRPr="00A15866">
        <w:rPr>
          <w:rFonts w:asciiTheme="minorHAnsi" w:hAnsiTheme="minorHAnsi" w:cstheme="minorHAnsi"/>
          <w:bCs/>
          <w:color w:val="303030"/>
          <w:szCs w:val="24"/>
          <w:lang w:val="en-US"/>
        </w:rPr>
        <w:t>Provide financial analysis as requested by the Head of Finance.</w:t>
      </w:r>
    </w:p>
    <w:p w14:paraId="5229FD8D" w14:textId="77777777" w:rsidR="00A15866" w:rsidRPr="00A15866" w:rsidRDefault="00A15866" w:rsidP="00A15866">
      <w:pPr>
        <w:pStyle w:val="ListParagraph"/>
        <w:numPr>
          <w:ilvl w:val="0"/>
          <w:numId w:val="19"/>
        </w:numPr>
        <w:overflowPunct/>
        <w:autoSpaceDE/>
        <w:autoSpaceDN/>
        <w:adjustRightInd/>
        <w:spacing w:after="160" w:line="259" w:lineRule="auto"/>
        <w:textAlignment w:val="auto"/>
        <w:rPr>
          <w:rFonts w:asciiTheme="minorHAnsi" w:hAnsiTheme="minorHAnsi" w:cstheme="minorHAnsi"/>
          <w:bCs/>
          <w:color w:val="303030"/>
          <w:szCs w:val="24"/>
          <w:lang w:val="en-US"/>
        </w:rPr>
      </w:pPr>
      <w:r w:rsidRPr="00A15866">
        <w:rPr>
          <w:rFonts w:asciiTheme="minorHAnsi" w:hAnsiTheme="minorHAnsi" w:cstheme="minorHAnsi"/>
          <w:bCs/>
          <w:color w:val="303030"/>
          <w:szCs w:val="24"/>
          <w:lang w:val="en-US"/>
        </w:rPr>
        <w:t>Maintain, review and analysis of the school’s charity fund raising.</w:t>
      </w:r>
    </w:p>
    <w:p w14:paraId="2FF0DF0B" w14:textId="77777777" w:rsidR="00A15866" w:rsidRPr="00A15866" w:rsidRDefault="00A15866" w:rsidP="00A15866">
      <w:pPr>
        <w:pStyle w:val="ListParagraph"/>
        <w:numPr>
          <w:ilvl w:val="0"/>
          <w:numId w:val="19"/>
        </w:numPr>
        <w:overflowPunct/>
        <w:autoSpaceDE/>
        <w:autoSpaceDN/>
        <w:adjustRightInd/>
        <w:spacing w:after="160" w:line="259" w:lineRule="auto"/>
        <w:textAlignment w:val="auto"/>
        <w:rPr>
          <w:rFonts w:asciiTheme="minorHAnsi" w:hAnsiTheme="minorHAnsi" w:cstheme="minorHAnsi"/>
          <w:bCs/>
          <w:color w:val="303030"/>
          <w:szCs w:val="24"/>
          <w:lang w:val="en-US"/>
        </w:rPr>
      </w:pPr>
      <w:r w:rsidRPr="00A15866">
        <w:rPr>
          <w:rFonts w:asciiTheme="minorHAnsi" w:hAnsiTheme="minorHAnsi" w:cstheme="minorHAnsi"/>
          <w:bCs/>
          <w:color w:val="303030"/>
          <w:szCs w:val="24"/>
          <w:lang w:val="en-US"/>
        </w:rPr>
        <w:t>Budget Review for Subject Budgets as requested by the Head of Finance</w:t>
      </w:r>
    </w:p>
    <w:p w14:paraId="46A97426" w14:textId="77777777" w:rsidR="00A15866" w:rsidRPr="00A15866" w:rsidRDefault="00A15866" w:rsidP="00A15866">
      <w:pPr>
        <w:rPr>
          <w:rFonts w:asciiTheme="minorHAnsi" w:hAnsiTheme="minorHAnsi" w:cstheme="minorHAnsi"/>
          <w:bCs/>
          <w:color w:val="303030"/>
          <w:szCs w:val="24"/>
          <w:lang w:val="en-US"/>
        </w:rPr>
      </w:pPr>
    </w:p>
    <w:p w14:paraId="6DD9B6C2" w14:textId="77777777" w:rsidR="00A15866" w:rsidRPr="00A15866" w:rsidRDefault="00A15866" w:rsidP="00A15866">
      <w:pPr>
        <w:rPr>
          <w:rFonts w:asciiTheme="minorHAnsi" w:hAnsiTheme="minorHAnsi" w:cstheme="minorHAnsi"/>
          <w:b/>
          <w:color w:val="303030"/>
          <w:szCs w:val="24"/>
          <w:lang w:val="en-US"/>
        </w:rPr>
      </w:pPr>
      <w:r w:rsidRPr="00A15866">
        <w:rPr>
          <w:rFonts w:asciiTheme="minorHAnsi" w:hAnsiTheme="minorHAnsi" w:cstheme="minorHAnsi"/>
          <w:b/>
          <w:color w:val="303030"/>
          <w:szCs w:val="24"/>
          <w:lang w:val="en-US"/>
        </w:rPr>
        <w:t>Administration</w:t>
      </w:r>
    </w:p>
    <w:p w14:paraId="54453254" w14:textId="77777777" w:rsidR="00A15866" w:rsidRPr="00A15866" w:rsidRDefault="00A15866" w:rsidP="00A15866">
      <w:pPr>
        <w:pStyle w:val="ListParagraph"/>
        <w:numPr>
          <w:ilvl w:val="0"/>
          <w:numId w:val="20"/>
        </w:numPr>
        <w:overflowPunct/>
        <w:autoSpaceDE/>
        <w:autoSpaceDN/>
        <w:adjustRightInd/>
        <w:spacing w:after="160" w:line="259" w:lineRule="auto"/>
        <w:textAlignment w:val="auto"/>
        <w:rPr>
          <w:rFonts w:asciiTheme="minorHAnsi" w:hAnsiTheme="minorHAnsi" w:cstheme="minorHAnsi"/>
          <w:bCs/>
          <w:color w:val="303030"/>
          <w:szCs w:val="24"/>
          <w:lang w:val="en-US"/>
        </w:rPr>
      </w:pPr>
      <w:r w:rsidRPr="00A15866">
        <w:rPr>
          <w:rFonts w:asciiTheme="minorHAnsi" w:hAnsiTheme="minorHAnsi" w:cstheme="minorHAnsi"/>
          <w:bCs/>
          <w:color w:val="303030"/>
          <w:szCs w:val="24"/>
          <w:lang w:val="en-US"/>
        </w:rPr>
        <w:t>Assisting with queries and requests from staff, pupils, parents, suppliers etc. who present in person to the finance office.</w:t>
      </w:r>
    </w:p>
    <w:p w14:paraId="7DA8921C" w14:textId="77777777" w:rsidR="00A15866" w:rsidRPr="00A15866" w:rsidRDefault="00A15866" w:rsidP="00A15866">
      <w:pPr>
        <w:pStyle w:val="ListParagraph"/>
        <w:numPr>
          <w:ilvl w:val="0"/>
          <w:numId w:val="20"/>
        </w:numPr>
        <w:overflowPunct/>
        <w:autoSpaceDE/>
        <w:autoSpaceDN/>
        <w:adjustRightInd/>
        <w:spacing w:after="160" w:line="259" w:lineRule="auto"/>
        <w:textAlignment w:val="auto"/>
        <w:rPr>
          <w:rFonts w:asciiTheme="minorHAnsi" w:hAnsiTheme="minorHAnsi" w:cstheme="minorHAnsi"/>
          <w:bCs/>
          <w:color w:val="303030"/>
          <w:szCs w:val="24"/>
          <w:lang w:val="en-US"/>
        </w:rPr>
      </w:pPr>
      <w:r w:rsidRPr="00A15866">
        <w:rPr>
          <w:rFonts w:asciiTheme="minorHAnsi" w:hAnsiTheme="minorHAnsi" w:cstheme="minorHAnsi"/>
          <w:bCs/>
          <w:color w:val="303030"/>
          <w:szCs w:val="24"/>
          <w:lang w:val="en-US"/>
        </w:rPr>
        <w:t>Administration as required linked to SIMS/ParentMail.</w:t>
      </w:r>
    </w:p>
    <w:p w14:paraId="46FA34F5" w14:textId="77777777" w:rsidR="00A15866" w:rsidRPr="00A15866" w:rsidRDefault="00A15866" w:rsidP="00A15866">
      <w:pPr>
        <w:pStyle w:val="ListParagraph"/>
        <w:numPr>
          <w:ilvl w:val="0"/>
          <w:numId w:val="20"/>
        </w:numPr>
        <w:overflowPunct/>
        <w:autoSpaceDE/>
        <w:autoSpaceDN/>
        <w:adjustRightInd/>
        <w:spacing w:after="160" w:line="259" w:lineRule="auto"/>
        <w:textAlignment w:val="auto"/>
        <w:rPr>
          <w:rFonts w:asciiTheme="minorHAnsi" w:hAnsiTheme="minorHAnsi" w:cstheme="minorHAnsi"/>
          <w:bCs/>
          <w:color w:val="303030"/>
          <w:szCs w:val="24"/>
          <w:lang w:val="en-US"/>
        </w:rPr>
      </w:pPr>
      <w:r w:rsidRPr="00A15866">
        <w:rPr>
          <w:rFonts w:asciiTheme="minorHAnsi" w:hAnsiTheme="minorHAnsi" w:cstheme="minorHAnsi"/>
          <w:bCs/>
          <w:color w:val="303030"/>
          <w:szCs w:val="24"/>
          <w:lang w:val="en-US"/>
        </w:rPr>
        <w:t>Maintaining stationary supplies required for the Finance Team</w:t>
      </w:r>
    </w:p>
    <w:p w14:paraId="07CE6D5B" w14:textId="77777777" w:rsidR="00A15866" w:rsidRPr="00A15866" w:rsidRDefault="00A15866" w:rsidP="00A15866">
      <w:pPr>
        <w:pStyle w:val="ListParagraph"/>
        <w:numPr>
          <w:ilvl w:val="0"/>
          <w:numId w:val="20"/>
        </w:numPr>
        <w:overflowPunct/>
        <w:autoSpaceDE/>
        <w:autoSpaceDN/>
        <w:adjustRightInd/>
        <w:spacing w:after="160" w:line="259" w:lineRule="auto"/>
        <w:textAlignment w:val="auto"/>
        <w:rPr>
          <w:rFonts w:asciiTheme="minorHAnsi" w:hAnsiTheme="minorHAnsi" w:cstheme="minorHAnsi"/>
          <w:bCs/>
          <w:color w:val="303030"/>
          <w:szCs w:val="24"/>
          <w:lang w:val="en-US"/>
        </w:rPr>
      </w:pPr>
      <w:r w:rsidRPr="00A15866">
        <w:rPr>
          <w:rFonts w:asciiTheme="minorHAnsi" w:hAnsiTheme="minorHAnsi" w:cstheme="minorHAnsi"/>
          <w:bCs/>
          <w:color w:val="303030"/>
          <w:szCs w:val="24"/>
          <w:lang w:val="en-US"/>
        </w:rPr>
        <w:t xml:space="preserve">Liaising with the Head of Premises to ensure paper supplies are adequate and ordered from the best value supplier. </w:t>
      </w:r>
    </w:p>
    <w:p w14:paraId="34D86567" w14:textId="77777777" w:rsidR="00A15866" w:rsidRPr="00A15866" w:rsidRDefault="00A15866" w:rsidP="00A15866">
      <w:pPr>
        <w:rPr>
          <w:rFonts w:asciiTheme="minorHAnsi" w:hAnsiTheme="minorHAnsi" w:cstheme="minorHAnsi"/>
          <w:b/>
          <w:color w:val="303030"/>
          <w:szCs w:val="24"/>
          <w:lang w:val="en-US"/>
        </w:rPr>
      </w:pPr>
    </w:p>
    <w:p w14:paraId="6CB6EF8A" w14:textId="77777777" w:rsidR="00A15866" w:rsidRPr="00A15866" w:rsidRDefault="00A15866" w:rsidP="00A15866">
      <w:pPr>
        <w:rPr>
          <w:rFonts w:asciiTheme="minorHAnsi" w:hAnsiTheme="minorHAnsi" w:cstheme="minorHAnsi"/>
          <w:b/>
          <w:color w:val="303030"/>
          <w:szCs w:val="24"/>
          <w:lang w:val="en-US"/>
        </w:rPr>
      </w:pPr>
      <w:r w:rsidRPr="00A15866">
        <w:rPr>
          <w:rFonts w:asciiTheme="minorHAnsi" w:hAnsiTheme="minorHAnsi" w:cstheme="minorHAnsi"/>
          <w:b/>
          <w:color w:val="303030"/>
          <w:szCs w:val="24"/>
          <w:lang w:val="en-US"/>
        </w:rPr>
        <w:t>Whole of School Duties</w:t>
      </w:r>
    </w:p>
    <w:p w14:paraId="41107A24" w14:textId="77777777" w:rsidR="00A15866" w:rsidRPr="00A15866" w:rsidRDefault="00A15866" w:rsidP="00A15866">
      <w:pPr>
        <w:pStyle w:val="ListParagraph"/>
        <w:numPr>
          <w:ilvl w:val="0"/>
          <w:numId w:val="21"/>
        </w:numPr>
        <w:overflowPunct/>
        <w:autoSpaceDE/>
        <w:autoSpaceDN/>
        <w:adjustRightInd/>
        <w:spacing w:after="160" w:line="259" w:lineRule="auto"/>
        <w:textAlignment w:val="auto"/>
        <w:rPr>
          <w:rFonts w:asciiTheme="minorHAnsi" w:hAnsiTheme="minorHAnsi" w:cstheme="minorHAnsi"/>
          <w:bCs/>
          <w:color w:val="303030"/>
          <w:szCs w:val="24"/>
          <w:lang w:val="en-US"/>
        </w:rPr>
      </w:pPr>
      <w:r w:rsidRPr="00A15866">
        <w:rPr>
          <w:rFonts w:asciiTheme="minorHAnsi" w:hAnsiTheme="minorHAnsi" w:cstheme="minorHAnsi"/>
          <w:bCs/>
          <w:color w:val="303030"/>
          <w:szCs w:val="24"/>
          <w:lang w:val="en-US"/>
        </w:rPr>
        <w:t>Be aware of and comply with safeguarding, child protection and confidentiality responsibilities in line with school policies and procedures.</w:t>
      </w:r>
    </w:p>
    <w:p w14:paraId="302A9E68" w14:textId="77777777" w:rsidR="00A15866" w:rsidRPr="00A15866" w:rsidRDefault="00A15866" w:rsidP="00A15866">
      <w:pPr>
        <w:pStyle w:val="ListParagraph"/>
        <w:numPr>
          <w:ilvl w:val="0"/>
          <w:numId w:val="21"/>
        </w:numPr>
        <w:overflowPunct/>
        <w:autoSpaceDE/>
        <w:autoSpaceDN/>
        <w:adjustRightInd/>
        <w:spacing w:after="160" w:line="259" w:lineRule="auto"/>
        <w:textAlignment w:val="auto"/>
        <w:rPr>
          <w:rFonts w:asciiTheme="minorHAnsi" w:hAnsiTheme="minorHAnsi" w:cstheme="minorHAnsi"/>
          <w:b/>
          <w:color w:val="303030"/>
          <w:szCs w:val="24"/>
          <w:lang w:val="en-US"/>
        </w:rPr>
      </w:pPr>
      <w:r w:rsidRPr="00A15866">
        <w:rPr>
          <w:rFonts w:asciiTheme="minorHAnsi" w:hAnsiTheme="minorHAnsi" w:cstheme="minorHAnsi"/>
          <w:bCs/>
          <w:color w:val="303030"/>
          <w:szCs w:val="24"/>
          <w:lang w:val="en-US"/>
        </w:rPr>
        <w:t>Contribute to the overall ethos, work and aims of the school.</w:t>
      </w:r>
    </w:p>
    <w:p w14:paraId="6E0BC1C3" w14:textId="77777777" w:rsidR="00A15866" w:rsidRPr="00A15866" w:rsidRDefault="00A15866" w:rsidP="00A15866">
      <w:pPr>
        <w:pStyle w:val="ListParagraph"/>
        <w:numPr>
          <w:ilvl w:val="0"/>
          <w:numId w:val="21"/>
        </w:numPr>
        <w:overflowPunct/>
        <w:autoSpaceDE/>
        <w:autoSpaceDN/>
        <w:adjustRightInd/>
        <w:spacing w:after="160" w:line="259" w:lineRule="auto"/>
        <w:textAlignment w:val="auto"/>
        <w:rPr>
          <w:rFonts w:asciiTheme="minorHAnsi" w:hAnsiTheme="minorHAnsi" w:cstheme="minorHAnsi"/>
          <w:b/>
          <w:color w:val="303030"/>
          <w:szCs w:val="24"/>
          <w:lang w:val="en-US"/>
        </w:rPr>
      </w:pPr>
      <w:r w:rsidRPr="00A15866">
        <w:rPr>
          <w:rFonts w:asciiTheme="minorHAnsi" w:hAnsiTheme="minorHAnsi" w:cstheme="minorHAnsi"/>
          <w:bCs/>
          <w:color w:val="303030"/>
          <w:szCs w:val="24"/>
          <w:lang w:val="en-US"/>
        </w:rPr>
        <w:lastRenderedPageBreak/>
        <w:t>Undertake such other duties and responsibilities reasonably consistent with the role of an Accounts Assistant.</w:t>
      </w:r>
    </w:p>
    <w:p w14:paraId="541548B4" w14:textId="77777777" w:rsidR="00A15866" w:rsidRDefault="00A15866" w:rsidP="00A15866">
      <w:pPr>
        <w:rPr>
          <w:rFonts w:cstheme="minorHAnsi"/>
          <w:b/>
          <w:color w:val="303030"/>
          <w:sz w:val="21"/>
          <w:szCs w:val="21"/>
          <w:lang w:val="en-US"/>
        </w:rPr>
      </w:pPr>
    </w:p>
    <w:p w14:paraId="4F930CC3" w14:textId="77777777" w:rsidR="00A15866" w:rsidRPr="00A15866" w:rsidRDefault="00A15866" w:rsidP="00A15866">
      <w:pPr>
        <w:rPr>
          <w:rFonts w:asciiTheme="minorHAnsi" w:hAnsiTheme="minorHAnsi" w:cstheme="minorHAnsi"/>
          <w:bCs/>
          <w:color w:val="303030"/>
          <w:szCs w:val="24"/>
          <w:lang w:val="en-US"/>
        </w:rPr>
      </w:pPr>
      <w:r w:rsidRPr="00A15866">
        <w:rPr>
          <w:rFonts w:asciiTheme="minorHAnsi" w:hAnsiTheme="minorHAnsi" w:cstheme="minorHAnsi"/>
          <w:bCs/>
          <w:color w:val="303030"/>
          <w:szCs w:val="24"/>
          <w:lang w:val="en-US"/>
        </w:rPr>
        <w:t>These duties are subject to change as required in the interest of the school and in negotiation with the Principal and the Board of Governors.</w:t>
      </w:r>
    </w:p>
    <w:p w14:paraId="65D0B106" w14:textId="77777777" w:rsidR="003C3A23" w:rsidRPr="00A15866" w:rsidRDefault="003C3A23" w:rsidP="003C3A23">
      <w:pPr>
        <w:rPr>
          <w:rFonts w:ascii="Calibri" w:hAnsi="Calibri"/>
          <w:szCs w:val="24"/>
          <w:lang w:val="en-US"/>
        </w:rPr>
      </w:pPr>
    </w:p>
    <w:p w14:paraId="1224278C" w14:textId="1E7BBFE1" w:rsidR="003C3A23" w:rsidRPr="00FC2FAF" w:rsidRDefault="00A15866" w:rsidP="003C3A23">
      <w:pPr>
        <w:rPr>
          <w:rFonts w:ascii="Calibri" w:hAnsi="Calibri"/>
          <w:b/>
          <w:szCs w:val="24"/>
        </w:rPr>
      </w:pPr>
      <w:r>
        <w:rPr>
          <w:rFonts w:ascii="Calibri" w:hAnsi="Calibri"/>
          <w:b/>
          <w:szCs w:val="24"/>
        </w:rPr>
        <w:t>Person Specification</w:t>
      </w:r>
    </w:p>
    <w:p w14:paraId="100DDCB6" w14:textId="77777777" w:rsidR="003C3A23" w:rsidRDefault="003C3A23" w:rsidP="003C3A23">
      <w:pPr>
        <w:rPr>
          <w:rFonts w:ascii="Calibri" w:hAnsi="Calibri"/>
          <w:szCs w:val="24"/>
        </w:rPr>
      </w:pPr>
    </w:p>
    <w:p w14:paraId="44275B7A" w14:textId="47ED5DCE" w:rsidR="00A15866" w:rsidRPr="00A15866" w:rsidRDefault="00A15866" w:rsidP="003C3A23">
      <w:pPr>
        <w:rPr>
          <w:rFonts w:ascii="Calibri" w:hAnsi="Calibri"/>
          <w:b/>
          <w:bCs/>
          <w:szCs w:val="24"/>
        </w:rPr>
      </w:pPr>
      <w:r w:rsidRPr="00A15866">
        <w:rPr>
          <w:rFonts w:ascii="Calibri" w:hAnsi="Calibri"/>
          <w:b/>
          <w:bCs/>
          <w:szCs w:val="24"/>
        </w:rPr>
        <w:t>Educational Qualifications</w:t>
      </w:r>
    </w:p>
    <w:p w14:paraId="4CE4F0CB" w14:textId="77777777" w:rsidR="00A15866" w:rsidRPr="00A15866" w:rsidRDefault="00A15866" w:rsidP="00A15866">
      <w:pPr>
        <w:pStyle w:val="ListParagraph"/>
        <w:numPr>
          <w:ilvl w:val="0"/>
          <w:numId w:val="22"/>
        </w:numPr>
        <w:overflowPunct/>
        <w:autoSpaceDE/>
        <w:autoSpaceDN/>
        <w:adjustRightInd/>
        <w:spacing w:after="160" w:line="259" w:lineRule="auto"/>
        <w:ind w:right="-613"/>
        <w:textAlignment w:val="auto"/>
        <w:rPr>
          <w:rFonts w:asciiTheme="minorHAnsi" w:hAnsiTheme="minorHAnsi" w:cstheme="minorHAnsi"/>
          <w:b/>
        </w:rPr>
      </w:pPr>
      <w:r w:rsidRPr="00A15866">
        <w:rPr>
          <w:rFonts w:asciiTheme="minorHAnsi" w:hAnsiTheme="minorHAnsi" w:cstheme="minorHAnsi"/>
          <w:b/>
        </w:rPr>
        <w:t>Essential</w:t>
      </w:r>
    </w:p>
    <w:p w14:paraId="05F67C7B" w14:textId="77777777" w:rsidR="00A15866" w:rsidRPr="00A15866" w:rsidRDefault="00A15866" w:rsidP="00A15866">
      <w:pPr>
        <w:pStyle w:val="ListParagraph"/>
        <w:numPr>
          <w:ilvl w:val="1"/>
          <w:numId w:val="22"/>
        </w:numPr>
        <w:overflowPunct/>
        <w:autoSpaceDE/>
        <w:autoSpaceDN/>
        <w:adjustRightInd/>
        <w:spacing w:after="160" w:line="259" w:lineRule="auto"/>
        <w:ind w:right="-613"/>
        <w:textAlignment w:val="auto"/>
        <w:rPr>
          <w:rFonts w:asciiTheme="minorHAnsi" w:hAnsiTheme="minorHAnsi" w:cstheme="minorHAnsi"/>
        </w:rPr>
      </w:pPr>
      <w:r w:rsidRPr="00A15866">
        <w:rPr>
          <w:rFonts w:asciiTheme="minorHAnsi" w:hAnsiTheme="minorHAnsi" w:cstheme="minorHAnsi"/>
        </w:rPr>
        <w:t>GCSE (or equivalent) Grades A-C in English and Maths</w:t>
      </w:r>
    </w:p>
    <w:p w14:paraId="5C124144" w14:textId="77777777" w:rsidR="00A15866" w:rsidRPr="00A15866" w:rsidRDefault="00A15866" w:rsidP="00A15866">
      <w:pPr>
        <w:pStyle w:val="ListParagraph"/>
        <w:numPr>
          <w:ilvl w:val="0"/>
          <w:numId w:val="22"/>
        </w:numPr>
        <w:overflowPunct/>
        <w:autoSpaceDE/>
        <w:autoSpaceDN/>
        <w:adjustRightInd/>
        <w:spacing w:after="160" w:line="259" w:lineRule="auto"/>
        <w:ind w:right="-613"/>
        <w:textAlignment w:val="auto"/>
        <w:rPr>
          <w:rFonts w:asciiTheme="minorHAnsi" w:hAnsiTheme="minorHAnsi" w:cstheme="minorHAnsi"/>
          <w:b/>
        </w:rPr>
      </w:pPr>
      <w:r w:rsidRPr="00A15866">
        <w:rPr>
          <w:rFonts w:asciiTheme="minorHAnsi" w:hAnsiTheme="minorHAnsi" w:cstheme="minorHAnsi"/>
          <w:b/>
        </w:rPr>
        <w:t>Desirable</w:t>
      </w:r>
    </w:p>
    <w:p w14:paraId="435EAB97" w14:textId="77777777" w:rsidR="00A15866" w:rsidRPr="00A15866" w:rsidRDefault="00A15866" w:rsidP="00A15866">
      <w:pPr>
        <w:pStyle w:val="ListParagraph"/>
        <w:numPr>
          <w:ilvl w:val="1"/>
          <w:numId w:val="22"/>
        </w:numPr>
        <w:overflowPunct/>
        <w:autoSpaceDE/>
        <w:autoSpaceDN/>
        <w:adjustRightInd/>
        <w:spacing w:after="160" w:line="259" w:lineRule="auto"/>
        <w:ind w:right="-613"/>
        <w:textAlignment w:val="auto"/>
        <w:rPr>
          <w:rFonts w:asciiTheme="minorHAnsi" w:hAnsiTheme="minorHAnsi" w:cstheme="minorHAnsi"/>
        </w:rPr>
      </w:pPr>
      <w:r w:rsidRPr="00A15866">
        <w:rPr>
          <w:rFonts w:asciiTheme="minorHAnsi" w:hAnsiTheme="minorHAnsi" w:cstheme="minorHAnsi"/>
        </w:rPr>
        <w:t>Accounting technician or book keeping qualification</w:t>
      </w:r>
    </w:p>
    <w:p w14:paraId="21E98A30" w14:textId="77777777" w:rsidR="00A15866" w:rsidRPr="00A15866" w:rsidRDefault="00A15866" w:rsidP="00A15866">
      <w:pPr>
        <w:pStyle w:val="ListParagraph"/>
        <w:numPr>
          <w:ilvl w:val="1"/>
          <w:numId w:val="22"/>
        </w:numPr>
        <w:overflowPunct/>
        <w:autoSpaceDE/>
        <w:autoSpaceDN/>
        <w:adjustRightInd/>
        <w:spacing w:after="160" w:line="259" w:lineRule="auto"/>
        <w:ind w:right="-613"/>
        <w:textAlignment w:val="auto"/>
        <w:rPr>
          <w:rFonts w:asciiTheme="minorHAnsi" w:hAnsiTheme="minorHAnsi" w:cstheme="minorHAnsi"/>
        </w:rPr>
      </w:pPr>
      <w:r w:rsidRPr="00A15866">
        <w:rPr>
          <w:rFonts w:asciiTheme="minorHAnsi" w:hAnsiTheme="minorHAnsi" w:cstheme="minorHAnsi"/>
        </w:rPr>
        <w:t>Post GCSE qualification in an Accounting or Business studies or other qualification relevant to the role</w:t>
      </w:r>
    </w:p>
    <w:p w14:paraId="61B34C7A" w14:textId="77777777" w:rsidR="003C3A23" w:rsidRPr="00FC2FAF" w:rsidRDefault="003C3A23" w:rsidP="003C3A23">
      <w:pPr>
        <w:rPr>
          <w:rFonts w:ascii="Calibri" w:hAnsi="Calibri"/>
          <w:szCs w:val="24"/>
        </w:rPr>
      </w:pPr>
    </w:p>
    <w:p w14:paraId="3689C38E" w14:textId="25E045C6" w:rsidR="003C3A23" w:rsidRPr="00FC2FAF" w:rsidRDefault="00A15866" w:rsidP="003C3A23">
      <w:pPr>
        <w:rPr>
          <w:rFonts w:ascii="Calibri" w:hAnsi="Calibri"/>
          <w:b/>
          <w:szCs w:val="24"/>
        </w:rPr>
      </w:pPr>
      <w:r>
        <w:rPr>
          <w:rFonts w:ascii="Calibri" w:hAnsi="Calibri"/>
          <w:b/>
          <w:szCs w:val="24"/>
        </w:rPr>
        <w:t>Skills, Abilities and Experience</w:t>
      </w:r>
    </w:p>
    <w:p w14:paraId="6250F21F" w14:textId="77777777" w:rsidR="00A15866" w:rsidRPr="00A15866" w:rsidRDefault="00A15866" w:rsidP="00A15866">
      <w:pPr>
        <w:pStyle w:val="ListParagraph"/>
        <w:numPr>
          <w:ilvl w:val="0"/>
          <w:numId w:val="23"/>
        </w:numPr>
        <w:overflowPunct/>
        <w:autoSpaceDE/>
        <w:autoSpaceDN/>
        <w:adjustRightInd/>
        <w:spacing w:after="160" w:line="259" w:lineRule="auto"/>
        <w:textAlignment w:val="auto"/>
        <w:rPr>
          <w:rFonts w:asciiTheme="minorHAnsi" w:hAnsiTheme="minorHAnsi" w:cstheme="minorHAnsi"/>
          <w:b/>
        </w:rPr>
      </w:pPr>
      <w:r w:rsidRPr="00A15866">
        <w:rPr>
          <w:rFonts w:asciiTheme="minorHAnsi" w:hAnsiTheme="minorHAnsi" w:cstheme="minorHAnsi"/>
          <w:b/>
        </w:rPr>
        <w:t>Essential</w:t>
      </w:r>
    </w:p>
    <w:p w14:paraId="566579CF" w14:textId="7720CBD2" w:rsidR="00A15866" w:rsidRPr="00A15866" w:rsidRDefault="00A15866" w:rsidP="00A15866">
      <w:pPr>
        <w:pStyle w:val="ListParagraph"/>
        <w:numPr>
          <w:ilvl w:val="1"/>
          <w:numId w:val="23"/>
        </w:numPr>
        <w:overflowPunct/>
        <w:autoSpaceDE/>
        <w:autoSpaceDN/>
        <w:adjustRightInd/>
        <w:spacing w:after="160" w:line="259" w:lineRule="auto"/>
        <w:textAlignment w:val="auto"/>
        <w:rPr>
          <w:rFonts w:asciiTheme="minorHAnsi" w:hAnsiTheme="minorHAnsi" w:cstheme="minorHAnsi"/>
          <w:b/>
        </w:rPr>
      </w:pPr>
      <w:r w:rsidRPr="00A15866">
        <w:rPr>
          <w:rFonts w:asciiTheme="minorHAnsi" w:hAnsiTheme="minorHAnsi" w:cstheme="minorHAnsi"/>
        </w:rPr>
        <w:t>A minimum of 1 year</w:t>
      </w:r>
      <w:r w:rsidR="00F238AA">
        <w:rPr>
          <w:rFonts w:asciiTheme="minorHAnsi" w:hAnsiTheme="minorHAnsi" w:cstheme="minorHAnsi"/>
        </w:rPr>
        <w:t>’</w:t>
      </w:r>
      <w:r w:rsidRPr="00A15866">
        <w:rPr>
          <w:rFonts w:asciiTheme="minorHAnsi" w:hAnsiTheme="minorHAnsi" w:cstheme="minorHAnsi"/>
        </w:rPr>
        <w:t>s experience of working in an accounts office or similar relevant environment</w:t>
      </w:r>
    </w:p>
    <w:p w14:paraId="0DFEDF48" w14:textId="77777777" w:rsidR="00A15866" w:rsidRPr="00A15866" w:rsidRDefault="00A15866" w:rsidP="00A15866">
      <w:pPr>
        <w:pStyle w:val="ListParagraph"/>
        <w:numPr>
          <w:ilvl w:val="1"/>
          <w:numId w:val="23"/>
        </w:numPr>
        <w:overflowPunct/>
        <w:autoSpaceDE/>
        <w:autoSpaceDN/>
        <w:adjustRightInd/>
        <w:spacing w:after="160" w:line="259" w:lineRule="auto"/>
        <w:textAlignment w:val="auto"/>
        <w:rPr>
          <w:rFonts w:asciiTheme="minorHAnsi" w:hAnsiTheme="minorHAnsi" w:cstheme="minorHAnsi"/>
          <w:b/>
        </w:rPr>
      </w:pPr>
      <w:r w:rsidRPr="00A15866">
        <w:rPr>
          <w:rFonts w:asciiTheme="minorHAnsi" w:hAnsiTheme="minorHAnsi" w:cstheme="minorHAnsi"/>
        </w:rPr>
        <w:t>Good written &amp; communication skills with the ability to draft professional correspondence and to communicate effectively with other staff, parents and pupils</w:t>
      </w:r>
    </w:p>
    <w:p w14:paraId="05C881E9" w14:textId="77777777" w:rsidR="00A15866" w:rsidRPr="00A15866" w:rsidRDefault="00A15866" w:rsidP="00A15866">
      <w:pPr>
        <w:pStyle w:val="ListParagraph"/>
        <w:numPr>
          <w:ilvl w:val="1"/>
          <w:numId w:val="23"/>
        </w:numPr>
        <w:overflowPunct/>
        <w:autoSpaceDE/>
        <w:autoSpaceDN/>
        <w:adjustRightInd/>
        <w:spacing w:after="160" w:line="259" w:lineRule="auto"/>
        <w:textAlignment w:val="auto"/>
        <w:rPr>
          <w:rFonts w:asciiTheme="minorHAnsi" w:hAnsiTheme="minorHAnsi" w:cstheme="minorHAnsi"/>
          <w:b/>
        </w:rPr>
      </w:pPr>
      <w:r w:rsidRPr="00A15866">
        <w:rPr>
          <w:rFonts w:asciiTheme="minorHAnsi" w:hAnsiTheme="minorHAnsi" w:cstheme="minorHAnsi"/>
        </w:rPr>
        <w:t>Proficient in MS Word and MS Excel</w:t>
      </w:r>
    </w:p>
    <w:p w14:paraId="782C7652" w14:textId="77777777" w:rsidR="00A15866" w:rsidRPr="00A15866" w:rsidRDefault="00A15866" w:rsidP="00A15866">
      <w:pPr>
        <w:pStyle w:val="ListParagraph"/>
        <w:numPr>
          <w:ilvl w:val="1"/>
          <w:numId w:val="23"/>
        </w:numPr>
        <w:overflowPunct/>
        <w:autoSpaceDE/>
        <w:autoSpaceDN/>
        <w:adjustRightInd/>
        <w:spacing w:after="160" w:line="259" w:lineRule="auto"/>
        <w:textAlignment w:val="auto"/>
        <w:rPr>
          <w:rFonts w:asciiTheme="minorHAnsi" w:hAnsiTheme="minorHAnsi" w:cstheme="minorHAnsi"/>
          <w:b/>
        </w:rPr>
      </w:pPr>
      <w:r w:rsidRPr="00A15866">
        <w:rPr>
          <w:rFonts w:asciiTheme="minorHAnsi" w:hAnsiTheme="minorHAnsi" w:cstheme="minorHAnsi"/>
        </w:rPr>
        <w:t>Good understanding of an accounting software’s purchase ledger</w:t>
      </w:r>
    </w:p>
    <w:p w14:paraId="5CC42E36" w14:textId="77777777" w:rsidR="00A15866" w:rsidRPr="00A15866" w:rsidRDefault="00A15866" w:rsidP="00A15866">
      <w:pPr>
        <w:pStyle w:val="ListParagraph"/>
        <w:numPr>
          <w:ilvl w:val="1"/>
          <w:numId w:val="23"/>
        </w:numPr>
        <w:overflowPunct/>
        <w:autoSpaceDE/>
        <w:autoSpaceDN/>
        <w:adjustRightInd/>
        <w:spacing w:after="160" w:line="259" w:lineRule="auto"/>
        <w:textAlignment w:val="auto"/>
        <w:rPr>
          <w:rFonts w:asciiTheme="minorHAnsi" w:hAnsiTheme="minorHAnsi" w:cstheme="minorHAnsi"/>
          <w:b/>
        </w:rPr>
      </w:pPr>
      <w:r w:rsidRPr="00A15866">
        <w:rPr>
          <w:rFonts w:asciiTheme="minorHAnsi" w:hAnsiTheme="minorHAnsi" w:cstheme="minorHAnsi"/>
        </w:rPr>
        <w:t>An organised and methodical approach and a high level of accuracy and attention to detail</w:t>
      </w:r>
    </w:p>
    <w:p w14:paraId="6D2DA25C" w14:textId="77777777" w:rsidR="00A15866" w:rsidRPr="00A15866" w:rsidRDefault="00A15866" w:rsidP="00A15866">
      <w:pPr>
        <w:pStyle w:val="ListParagraph"/>
        <w:numPr>
          <w:ilvl w:val="1"/>
          <w:numId w:val="23"/>
        </w:numPr>
        <w:overflowPunct/>
        <w:autoSpaceDE/>
        <w:autoSpaceDN/>
        <w:adjustRightInd/>
        <w:spacing w:after="160" w:line="259" w:lineRule="auto"/>
        <w:textAlignment w:val="auto"/>
        <w:rPr>
          <w:rFonts w:asciiTheme="minorHAnsi" w:hAnsiTheme="minorHAnsi" w:cstheme="minorHAnsi"/>
          <w:b/>
        </w:rPr>
      </w:pPr>
      <w:r w:rsidRPr="00A15866">
        <w:rPr>
          <w:rFonts w:asciiTheme="minorHAnsi" w:hAnsiTheme="minorHAnsi" w:cstheme="minorHAnsi"/>
        </w:rPr>
        <w:t>A willingness to learn new and changing systems, to perform to the best of one’s ability and to be committed to continual professional development</w:t>
      </w:r>
    </w:p>
    <w:p w14:paraId="0ABA8DF9" w14:textId="77777777" w:rsidR="00A15866" w:rsidRPr="00A15866" w:rsidRDefault="00A15866" w:rsidP="00A15866">
      <w:pPr>
        <w:pStyle w:val="ListParagraph"/>
        <w:numPr>
          <w:ilvl w:val="1"/>
          <w:numId w:val="23"/>
        </w:numPr>
        <w:overflowPunct/>
        <w:autoSpaceDE/>
        <w:autoSpaceDN/>
        <w:adjustRightInd/>
        <w:spacing w:after="160" w:line="259" w:lineRule="auto"/>
        <w:textAlignment w:val="auto"/>
        <w:rPr>
          <w:rFonts w:asciiTheme="minorHAnsi" w:hAnsiTheme="minorHAnsi" w:cstheme="minorHAnsi"/>
          <w:b/>
        </w:rPr>
      </w:pPr>
      <w:r w:rsidRPr="00A15866">
        <w:rPr>
          <w:rFonts w:asciiTheme="minorHAnsi" w:hAnsiTheme="minorHAnsi" w:cstheme="minorHAnsi"/>
        </w:rPr>
        <w:t>An interest in business and finance</w:t>
      </w:r>
    </w:p>
    <w:p w14:paraId="31E54853" w14:textId="77777777" w:rsidR="00A15866" w:rsidRPr="00A15866" w:rsidRDefault="00A15866" w:rsidP="00A15866">
      <w:pPr>
        <w:pStyle w:val="ListParagraph"/>
        <w:numPr>
          <w:ilvl w:val="0"/>
          <w:numId w:val="23"/>
        </w:numPr>
        <w:overflowPunct/>
        <w:autoSpaceDE/>
        <w:autoSpaceDN/>
        <w:adjustRightInd/>
        <w:spacing w:after="160" w:line="259" w:lineRule="auto"/>
        <w:textAlignment w:val="auto"/>
        <w:rPr>
          <w:rFonts w:asciiTheme="minorHAnsi" w:hAnsiTheme="minorHAnsi" w:cstheme="minorHAnsi"/>
          <w:b/>
        </w:rPr>
      </w:pPr>
      <w:r w:rsidRPr="00A15866">
        <w:rPr>
          <w:rFonts w:asciiTheme="minorHAnsi" w:hAnsiTheme="minorHAnsi" w:cstheme="minorHAnsi"/>
          <w:b/>
        </w:rPr>
        <w:t>Desirable</w:t>
      </w:r>
    </w:p>
    <w:p w14:paraId="44145AD7" w14:textId="77777777" w:rsidR="00A15866" w:rsidRPr="00A15866" w:rsidRDefault="00A15866" w:rsidP="00A15866">
      <w:pPr>
        <w:pStyle w:val="ListParagraph"/>
        <w:numPr>
          <w:ilvl w:val="1"/>
          <w:numId w:val="23"/>
        </w:numPr>
        <w:overflowPunct/>
        <w:autoSpaceDE/>
        <w:autoSpaceDN/>
        <w:adjustRightInd/>
        <w:spacing w:after="160" w:line="259" w:lineRule="auto"/>
        <w:textAlignment w:val="auto"/>
        <w:rPr>
          <w:rFonts w:asciiTheme="minorHAnsi" w:hAnsiTheme="minorHAnsi" w:cstheme="minorHAnsi"/>
        </w:rPr>
      </w:pPr>
      <w:r w:rsidRPr="00A15866">
        <w:rPr>
          <w:rFonts w:asciiTheme="minorHAnsi" w:hAnsiTheme="minorHAnsi" w:cstheme="minorHAnsi"/>
        </w:rPr>
        <w:t>Previous experience of working in an Accounts Payable role</w:t>
      </w:r>
    </w:p>
    <w:p w14:paraId="5BEDB6E8" w14:textId="77777777" w:rsidR="00A15866" w:rsidRPr="00A15866" w:rsidRDefault="00A15866" w:rsidP="00A15866">
      <w:pPr>
        <w:pStyle w:val="ListParagraph"/>
        <w:numPr>
          <w:ilvl w:val="1"/>
          <w:numId w:val="23"/>
        </w:numPr>
        <w:overflowPunct/>
        <w:autoSpaceDE/>
        <w:autoSpaceDN/>
        <w:adjustRightInd/>
        <w:spacing w:after="160" w:line="259" w:lineRule="auto"/>
        <w:textAlignment w:val="auto"/>
        <w:rPr>
          <w:rFonts w:asciiTheme="minorHAnsi" w:hAnsiTheme="minorHAnsi" w:cstheme="minorHAnsi"/>
        </w:rPr>
      </w:pPr>
      <w:r w:rsidRPr="00A15866">
        <w:rPr>
          <w:rFonts w:asciiTheme="minorHAnsi" w:hAnsiTheme="minorHAnsi" w:cstheme="minorHAnsi"/>
        </w:rPr>
        <w:t>Previous accounting experience in the Education Sector</w:t>
      </w:r>
    </w:p>
    <w:p w14:paraId="498EC317" w14:textId="77777777" w:rsidR="00A15866" w:rsidRPr="00A15866" w:rsidRDefault="00A15866" w:rsidP="00A15866">
      <w:pPr>
        <w:pStyle w:val="ListParagraph"/>
        <w:numPr>
          <w:ilvl w:val="1"/>
          <w:numId w:val="23"/>
        </w:numPr>
        <w:overflowPunct/>
        <w:autoSpaceDE/>
        <w:autoSpaceDN/>
        <w:adjustRightInd/>
        <w:spacing w:after="160" w:line="259" w:lineRule="auto"/>
        <w:textAlignment w:val="auto"/>
        <w:rPr>
          <w:rFonts w:asciiTheme="minorHAnsi" w:hAnsiTheme="minorHAnsi" w:cstheme="minorHAnsi"/>
        </w:rPr>
      </w:pPr>
      <w:r w:rsidRPr="00A15866">
        <w:rPr>
          <w:rFonts w:asciiTheme="minorHAnsi" w:hAnsiTheme="minorHAnsi" w:cstheme="minorHAnsi"/>
        </w:rPr>
        <w:t>Previous experience of SIMS and/or FMS</w:t>
      </w:r>
    </w:p>
    <w:p w14:paraId="0827EE3B" w14:textId="77777777" w:rsidR="003C3A23" w:rsidRPr="00FC2FAF" w:rsidRDefault="003C3A23" w:rsidP="003C3A23">
      <w:pPr>
        <w:rPr>
          <w:rFonts w:ascii="Calibri" w:hAnsi="Calibri"/>
          <w:szCs w:val="24"/>
        </w:rPr>
      </w:pPr>
    </w:p>
    <w:p w14:paraId="7EEAF55E" w14:textId="77777777" w:rsidR="003C3A23" w:rsidRDefault="003C3A23" w:rsidP="003C3A23">
      <w:pPr>
        <w:rPr>
          <w:rFonts w:ascii="Calibri" w:hAnsi="Calibri"/>
          <w:szCs w:val="24"/>
        </w:rPr>
      </w:pPr>
      <w:r w:rsidRPr="00FC2FAF">
        <w:rPr>
          <w:rFonts w:ascii="Calibri" w:hAnsi="Calibri"/>
          <w:szCs w:val="24"/>
        </w:rPr>
        <w:t xml:space="preserve">Applicants should note that at the discretion of the selection panel, the desirable criteria </w:t>
      </w:r>
      <w:r w:rsidR="006C3465">
        <w:rPr>
          <w:rFonts w:ascii="Calibri" w:hAnsi="Calibri"/>
          <w:szCs w:val="24"/>
        </w:rPr>
        <w:t>may</w:t>
      </w:r>
      <w:r w:rsidRPr="00FC2FAF">
        <w:rPr>
          <w:rFonts w:ascii="Calibri" w:hAnsi="Calibri"/>
          <w:szCs w:val="24"/>
        </w:rPr>
        <w:t xml:space="preserve"> be used to enhance the criteria for shortlisting purposes. </w:t>
      </w:r>
    </w:p>
    <w:p w14:paraId="16D4103C" w14:textId="77777777" w:rsidR="006C3465" w:rsidRPr="00FC2FAF" w:rsidRDefault="006C3465" w:rsidP="003C3A23">
      <w:pPr>
        <w:rPr>
          <w:rFonts w:ascii="Calibri" w:hAnsi="Calibri"/>
          <w:szCs w:val="24"/>
        </w:rPr>
      </w:pPr>
    </w:p>
    <w:p w14:paraId="53BF0BAE" w14:textId="77777777" w:rsidR="00A15866" w:rsidRPr="00A15866" w:rsidRDefault="00A15866" w:rsidP="00A15866">
      <w:pPr>
        <w:pStyle w:val="NoSpacing"/>
        <w:rPr>
          <w:rFonts w:asciiTheme="minorHAnsi" w:hAnsiTheme="minorHAnsi" w:cstheme="minorHAnsi"/>
          <w:b/>
        </w:rPr>
      </w:pPr>
      <w:r w:rsidRPr="00A15866">
        <w:rPr>
          <w:rFonts w:asciiTheme="minorHAnsi" w:hAnsiTheme="minorHAnsi" w:cstheme="minorHAnsi"/>
          <w:b/>
        </w:rPr>
        <w:t>Start Date</w:t>
      </w:r>
    </w:p>
    <w:p w14:paraId="632FF603" w14:textId="77777777" w:rsidR="00A15866" w:rsidRPr="00A15866" w:rsidRDefault="00A15866" w:rsidP="00A15866">
      <w:pPr>
        <w:pStyle w:val="NoSpacing"/>
        <w:rPr>
          <w:rFonts w:asciiTheme="minorHAnsi" w:hAnsiTheme="minorHAnsi" w:cstheme="minorHAnsi"/>
        </w:rPr>
      </w:pPr>
      <w:r w:rsidRPr="00A15866">
        <w:rPr>
          <w:rFonts w:asciiTheme="minorHAnsi" w:hAnsiTheme="minorHAnsi" w:cstheme="minorHAnsi"/>
        </w:rPr>
        <w:t xml:space="preserve">We would like the successful applicant to start on 12 August 2024, but will consider alternative start dates for the successful candidate. Prior to starting the successful candidate must have Access NI Clearance for working with Young Persons. </w:t>
      </w:r>
    </w:p>
    <w:p w14:paraId="41FDCF32" w14:textId="77777777" w:rsidR="00A15866" w:rsidRPr="00A15866" w:rsidRDefault="00A15866" w:rsidP="00A15866">
      <w:pPr>
        <w:pStyle w:val="NoSpacing"/>
        <w:rPr>
          <w:rFonts w:asciiTheme="minorHAnsi" w:hAnsiTheme="minorHAnsi" w:cstheme="minorHAnsi"/>
        </w:rPr>
      </w:pPr>
    </w:p>
    <w:p w14:paraId="41027F8A" w14:textId="77777777" w:rsidR="00A15866" w:rsidRPr="00A15866" w:rsidRDefault="00A15866" w:rsidP="00A15866">
      <w:pPr>
        <w:pStyle w:val="NoSpacing"/>
        <w:rPr>
          <w:rFonts w:asciiTheme="minorHAnsi" w:hAnsiTheme="minorHAnsi" w:cstheme="minorHAnsi"/>
          <w:b/>
        </w:rPr>
      </w:pPr>
      <w:r w:rsidRPr="00A15866">
        <w:rPr>
          <w:rFonts w:asciiTheme="minorHAnsi" w:hAnsiTheme="minorHAnsi" w:cstheme="minorHAnsi"/>
          <w:b/>
        </w:rPr>
        <w:lastRenderedPageBreak/>
        <w:t>Hours of Work</w:t>
      </w:r>
    </w:p>
    <w:p w14:paraId="17E3AAD3" w14:textId="77777777" w:rsidR="00A15866" w:rsidRPr="00A15866" w:rsidRDefault="00A15866" w:rsidP="00A15866">
      <w:pPr>
        <w:pStyle w:val="NoSpacing"/>
        <w:rPr>
          <w:rFonts w:asciiTheme="minorHAnsi" w:hAnsiTheme="minorHAnsi" w:cstheme="minorHAnsi"/>
        </w:rPr>
      </w:pPr>
      <w:r w:rsidRPr="00A15866">
        <w:rPr>
          <w:rFonts w:asciiTheme="minorHAnsi" w:hAnsiTheme="minorHAnsi" w:cstheme="minorHAnsi"/>
        </w:rPr>
        <w:t>Hours of work are 28 hours per week (excluding lunch). Normal working hours are 9.00 – 15.15 (Monday – Thursday) and 9.00 – 2.30 (Friday) with 30 mins for lunch and one 15min paid morning tea break. Some flexibility may be allowed with agreement with the Head of Finance.</w:t>
      </w:r>
    </w:p>
    <w:p w14:paraId="141D2464" w14:textId="77777777" w:rsidR="00A15866" w:rsidRPr="00A15866" w:rsidRDefault="00A15866" w:rsidP="00A15866">
      <w:pPr>
        <w:pStyle w:val="NoSpacing"/>
        <w:rPr>
          <w:rFonts w:asciiTheme="minorHAnsi" w:hAnsiTheme="minorHAnsi" w:cstheme="minorHAnsi"/>
        </w:rPr>
      </w:pPr>
    </w:p>
    <w:p w14:paraId="3D09CB99" w14:textId="77777777" w:rsidR="00A15866" w:rsidRPr="00A15866" w:rsidRDefault="00A15866" w:rsidP="00A15866">
      <w:pPr>
        <w:pStyle w:val="NoSpacing"/>
        <w:rPr>
          <w:rFonts w:asciiTheme="minorHAnsi" w:hAnsiTheme="minorHAnsi" w:cstheme="minorHAnsi"/>
        </w:rPr>
      </w:pPr>
      <w:r w:rsidRPr="00A15866">
        <w:rPr>
          <w:rFonts w:asciiTheme="minorHAnsi" w:hAnsiTheme="minorHAnsi" w:cstheme="minorHAnsi"/>
        </w:rPr>
        <w:t>This is a permanent, term time contract with up to 10 additional days to be worked over the school holidays (dates and number of days can be agreed with the Head of Finance)</w:t>
      </w:r>
    </w:p>
    <w:p w14:paraId="615B643E" w14:textId="77777777" w:rsidR="00A15866" w:rsidRPr="00A15866" w:rsidRDefault="00A15866" w:rsidP="00A15866">
      <w:pPr>
        <w:pStyle w:val="NoSpacing"/>
        <w:rPr>
          <w:rFonts w:asciiTheme="minorHAnsi" w:hAnsiTheme="minorHAnsi" w:cstheme="minorHAnsi"/>
          <w:b/>
        </w:rPr>
      </w:pPr>
    </w:p>
    <w:p w14:paraId="0A2193B7" w14:textId="77777777" w:rsidR="00A15866" w:rsidRPr="00A15866" w:rsidRDefault="00A15866" w:rsidP="00A15866">
      <w:pPr>
        <w:pStyle w:val="NoSpacing"/>
        <w:rPr>
          <w:rFonts w:asciiTheme="minorHAnsi" w:hAnsiTheme="minorHAnsi" w:cstheme="minorHAnsi"/>
          <w:b/>
        </w:rPr>
      </w:pPr>
      <w:r w:rsidRPr="00A15866">
        <w:rPr>
          <w:rFonts w:asciiTheme="minorHAnsi" w:hAnsiTheme="minorHAnsi" w:cstheme="minorHAnsi"/>
          <w:b/>
        </w:rPr>
        <w:t>Salary, Benefits &amp; Conditions</w:t>
      </w:r>
    </w:p>
    <w:p w14:paraId="452C8A41" w14:textId="77777777" w:rsidR="00A15866" w:rsidRPr="00A15866" w:rsidRDefault="00A15866" w:rsidP="00A15866">
      <w:pPr>
        <w:pStyle w:val="NoSpacing"/>
        <w:rPr>
          <w:rFonts w:asciiTheme="minorHAnsi" w:hAnsiTheme="minorHAnsi" w:cstheme="minorHAnsi"/>
          <w:b/>
        </w:rPr>
      </w:pPr>
    </w:p>
    <w:p w14:paraId="58C0B0FC" w14:textId="77777777" w:rsidR="00A15866" w:rsidRPr="00A15866" w:rsidRDefault="00A15866" w:rsidP="00A15866">
      <w:pPr>
        <w:pStyle w:val="NoSpacing"/>
        <w:rPr>
          <w:rFonts w:asciiTheme="minorHAnsi" w:hAnsiTheme="minorHAnsi" w:cstheme="minorHAnsi"/>
        </w:rPr>
      </w:pPr>
      <w:r w:rsidRPr="00A15866">
        <w:rPr>
          <w:rFonts w:asciiTheme="minorHAnsi" w:hAnsiTheme="minorHAnsi" w:cstheme="minorHAnsi"/>
        </w:rPr>
        <w:t>NJC SCP scale Point 12-17 £26,421 - £28,770 (pro-rata) (based on 2023-24 pay scales)</w:t>
      </w:r>
    </w:p>
    <w:p w14:paraId="7352976C" w14:textId="77777777" w:rsidR="00A15866" w:rsidRPr="00A15866" w:rsidRDefault="00A15866" w:rsidP="00A15866">
      <w:pPr>
        <w:pStyle w:val="NoSpacing"/>
        <w:rPr>
          <w:rFonts w:asciiTheme="minorHAnsi" w:hAnsiTheme="minorHAnsi" w:cstheme="minorHAnsi"/>
        </w:rPr>
      </w:pPr>
    </w:p>
    <w:p w14:paraId="42880F4F" w14:textId="77777777" w:rsidR="00A15866" w:rsidRPr="00A15866" w:rsidRDefault="00A15866" w:rsidP="00A15866">
      <w:pPr>
        <w:pStyle w:val="NoSpacing"/>
        <w:rPr>
          <w:rFonts w:asciiTheme="minorHAnsi" w:hAnsiTheme="minorHAnsi" w:cstheme="minorHAnsi"/>
        </w:rPr>
      </w:pPr>
      <w:r w:rsidRPr="00A15866">
        <w:rPr>
          <w:rFonts w:asciiTheme="minorHAnsi" w:hAnsiTheme="minorHAnsi" w:cstheme="minorHAnsi"/>
        </w:rPr>
        <w:t>The successful applicant will normally start at Point 12 of the scale, but depending on relevant and specific experience may start above this point, subject to approval from the Board of Governors</w:t>
      </w:r>
    </w:p>
    <w:p w14:paraId="78C013F3" w14:textId="77777777" w:rsidR="00A15866" w:rsidRPr="00A15866" w:rsidRDefault="00A15866" w:rsidP="00A15866">
      <w:pPr>
        <w:pStyle w:val="NoSpacing"/>
        <w:rPr>
          <w:rFonts w:asciiTheme="minorHAnsi" w:hAnsiTheme="minorHAnsi" w:cstheme="minorHAnsi"/>
          <w:b/>
          <w:color w:val="FF0000"/>
        </w:rPr>
      </w:pPr>
    </w:p>
    <w:p w14:paraId="7BCA51B3" w14:textId="77777777" w:rsidR="00A15866" w:rsidRPr="00A15866" w:rsidRDefault="00A15866" w:rsidP="00A15866">
      <w:pPr>
        <w:pStyle w:val="NoSpacing"/>
        <w:rPr>
          <w:rFonts w:asciiTheme="minorHAnsi" w:hAnsiTheme="minorHAnsi" w:cstheme="minorHAnsi"/>
          <w:b/>
        </w:rPr>
      </w:pPr>
      <w:r w:rsidRPr="00A15866">
        <w:rPr>
          <w:rFonts w:asciiTheme="minorHAnsi" w:hAnsiTheme="minorHAnsi" w:cstheme="minorHAnsi"/>
          <w:b/>
        </w:rPr>
        <w:t>Pension</w:t>
      </w:r>
    </w:p>
    <w:p w14:paraId="1BAD4D1F" w14:textId="77777777" w:rsidR="00A15866" w:rsidRPr="00A15866" w:rsidRDefault="00A15866" w:rsidP="00A15866">
      <w:pPr>
        <w:pStyle w:val="NoSpacing"/>
        <w:rPr>
          <w:rFonts w:asciiTheme="minorHAnsi" w:hAnsiTheme="minorHAnsi" w:cstheme="minorHAnsi"/>
        </w:rPr>
      </w:pPr>
      <w:r w:rsidRPr="00A15866">
        <w:rPr>
          <w:rFonts w:asciiTheme="minorHAnsi" w:hAnsiTheme="minorHAnsi" w:cstheme="minorHAnsi"/>
        </w:rPr>
        <w:t>The school is a member of NILGOSC pension scheme.</w:t>
      </w:r>
    </w:p>
    <w:p w14:paraId="627452EF" w14:textId="77777777" w:rsidR="00A15866" w:rsidRPr="00A15866" w:rsidRDefault="00A15866" w:rsidP="00A15866">
      <w:pPr>
        <w:pStyle w:val="NoSpacing"/>
        <w:rPr>
          <w:rFonts w:asciiTheme="minorHAnsi" w:hAnsiTheme="minorHAnsi" w:cstheme="minorHAnsi"/>
          <w:b/>
        </w:rPr>
      </w:pPr>
    </w:p>
    <w:p w14:paraId="239E8F44" w14:textId="77777777" w:rsidR="00A15866" w:rsidRPr="00A15866" w:rsidRDefault="00A15866" w:rsidP="00A15866">
      <w:pPr>
        <w:pStyle w:val="NoSpacing"/>
        <w:rPr>
          <w:rFonts w:asciiTheme="minorHAnsi" w:hAnsiTheme="minorHAnsi" w:cstheme="minorHAnsi"/>
          <w:b/>
        </w:rPr>
      </w:pPr>
      <w:r w:rsidRPr="00A15866">
        <w:rPr>
          <w:rFonts w:asciiTheme="minorHAnsi" w:hAnsiTheme="minorHAnsi" w:cstheme="minorHAnsi"/>
          <w:b/>
        </w:rPr>
        <w:t>Probationary Period</w:t>
      </w:r>
    </w:p>
    <w:p w14:paraId="14EAE186" w14:textId="77777777" w:rsidR="00A15866" w:rsidRPr="00A15866" w:rsidRDefault="00A15866" w:rsidP="00A15866">
      <w:pPr>
        <w:pStyle w:val="NoSpacing"/>
        <w:rPr>
          <w:rFonts w:asciiTheme="minorHAnsi" w:hAnsiTheme="minorHAnsi" w:cstheme="minorHAnsi"/>
        </w:rPr>
      </w:pPr>
      <w:r w:rsidRPr="00A15866">
        <w:rPr>
          <w:rFonts w:asciiTheme="minorHAnsi" w:hAnsiTheme="minorHAnsi" w:cstheme="minorHAnsi"/>
        </w:rPr>
        <w:t>The appointment is subject to a probationary period of six months.</w:t>
      </w:r>
    </w:p>
    <w:p w14:paraId="11DA7F8A" w14:textId="77777777" w:rsidR="00A15866" w:rsidRPr="00A15866" w:rsidRDefault="00A15866" w:rsidP="00A15866">
      <w:pPr>
        <w:pStyle w:val="NoSpacing"/>
        <w:rPr>
          <w:rFonts w:asciiTheme="minorHAnsi" w:hAnsiTheme="minorHAnsi" w:cstheme="minorHAnsi"/>
        </w:rPr>
      </w:pPr>
    </w:p>
    <w:p w14:paraId="065B8AE8" w14:textId="77777777" w:rsidR="00A15866" w:rsidRPr="00A15866" w:rsidRDefault="00A15866" w:rsidP="00A15866">
      <w:pPr>
        <w:pStyle w:val="NoSpacing"/>
        <w:rPr>
          <w:rFonts w:asciiTheme="minorHAnsi" w:hAnsiTheme="minorHAnsi" w:cstheme="minorHAnsi"/>
          <w:b/>
        </w:rPr>
      </w:pPr>
      <w:r w:rsidRPr="00A15866">
        <w:rPr>
          <w:rFonts w:asciiTheme="minorHAnsi" w:hAnsiTheme="minorHAnsi" w:cstheme="minorHAnsi"/>
          <w:b/>
        </w:rPr>
        <w:t>Notice Period</w:t>
      </w:r>
    </w:p>
    <w:p w14:paraId="00EC9B7C" w14:textId="77777777" w:rsidR="00A15866" w:rsidRPr="00A15866" w:rsidRDefault="00A15866" w:rsidP="00A15866">
      <w:pPr>
        <w:pStyle w:val="NoSpacing"/>
        <w:rPr>
          <w:rFonts w:asciiTheme="minorHAnsi" w:hAnsiTheme="minorHAnsi" w:cstheme="minorHAnsi"/>
        </w:rPr>
      </w:pPr>
      <w:r w:rsidRPr="00A15866">
        <w:rPr>
          <w:rFonts w:asciiTheme="minorHAnsi" w:hAnsiTheme="minorHAnsi" w:cstheme="minorHAnsi"/>
        </w:rPr>
        <w:t>Following the probationary period, a notice period of 2 months will be required.</w:t>
      </w:r>
    </w:p>
    <w:p w14:paraId="1015962D" w14:textId="77777777" w:rsidR="00A15866" w:rsidRPr="00A15866" w:rsidRDefault="00A15866" w:rsidP="00A15866">
      <w:pPr>
        <w:pStyle w:val="NoSpacing"/>
        <w:rPr>
          <w:rFonts w:asciiTheme="minorHAnsi" w:hAnsiTheme="minorHAnsi" w:cstheme="minorHAnsi"/>
        </w:rPr>
      </w:pPr>
    </w:p>
    <w:p w14:paraId="24AB2D04" w14:textId="77777777" w:rsidR="00701365" w:rsidRPr="00FC2FAF" w:rsidRDefault="00701365" w:rsidP="003C3A23">
      <w:pPr>
        <w:tabs>
          <w:tab w:val="left" w:pos="360"/>
        </w:tabs>
        <w:ind w:left="2431" w:hanging="2431"/>
        <w:rPr>
          <w:rFonts w:ascii="Calibri" w:hAnsi="Calibri"/>
          <w:szCs w:val="24"/>
        </w:rPr>
      </w:pPr>
    </w:p>
    <w:p w14:paraId="55EAC9BE" w14:textId="77777777" w:rsidR="00C57B55" w:rsidRPr="00FC2FAF" w:rsidRDefault="00701365" w:rsidP="003C3A23">
      <w:pPr>
        <w:rPr>
          <w:rFonts w:ascii="Calibri" w:hAnsi="Calibri"/>
          <w:b/>
          <w:szCs w:val="24"/>
        </w:rPr>
      </w:pPr>
      <w:r w:rsidRPr="00FC2FAF">
        <w:rPr>
          <w:rFonts w:ascii="Calibri" w:hAnsi="Calibri"/>
          <w:b/>
          <w:szCs w:val="24"/>
        </w:rPr>
        <w:t>APPLICATIONS</w:t>
      </w:r>
    </w:p>
    <w:p w14:paraId="2B4A6F51" w14:textId="77777777" w:rsidR="00C57B55" w:rsidRPr="00FC2FAF" w:rsidRDefault="00C57B55" w:rsidP="003C3A23">
      <w:pPr>
        <w:rPr>
          <w:rFonts w:ascii="Calibri" w:hAnsi="Calibri"/>
          <w:szCs w:val="24"/>
        </w:rPr>
      </w:pPr>
    </w:p>
    <w:p w14:paraId="619D427A" w14:textId="77777777" w:rsidR="00C57B55" w:rsidRPr="00FC2FAF" w:rsidRDefault="00C57B55" w:rsidP="003C3A23">
      <w:pPr>
        <w:rPr>
          <w:rFonts w:ascii="Calibri" w:hAnsi="Calibri"/>
          <w:szCs w:val="24"/>
        </w:rPr>
      </w:pPr>
      <w:r w:rsidRPr="00FC2FAF">
        <w:rPr>
          <w:rFonts w:ascii="Calibri" w:hAnsi="Calibri"/>
          <w:szCs w:val="24"/>
        </w:rPr>
        <w:t xml:space="preserve">It is preferred that application forms are emailed </w:t>
      </w:r>
      <w:r w:rsidR="006C3465">
        <w:rPr>
          <w:rFonts w:ascii="Calibri" w:hAnsi="Calibri"/>
          <w:szCs w:val="24"/>
        </w:rPr>
        <w:t xml:space="preserve">in Word format </w:t>
      </w:r>
      <w:r w:rsidRPr="00FC2FAF">
        <w:rPr>
          <w:rFonts w:ascii="Calibri" w:hAnsi="Calibri"/>
          <w:szCs w:val="24"/>
        </w:rPr>
        <w:t xml:space="preserve">to </w:t>
      </w:r>
      <w:hyperlink r:id="rId9" w:history="1">
        <w:r w:rsidRPr="00FC2FAF">
          <w:rPr>
            <w:rStyle w:val="Hyperlink"/>
            <w:rFonts w:ascii="Calibri" w:hAnsi="Calibri"/>
            <w:szCs w:val="24"/>
          </w:rPr>
          <w:t>recruit@wallacehigh.net</w:t>
        </w:r>
      </w:hyperlink>
      <w:r w:rsidRPr="00FC2FAF">
        <w:rPr>
          <w:rFonts w:ascii="Calibri" w:hAnsi="Calibri"/>
          <w:szCs w:val="24"/>
        </w:rPr>
        <w:t>. An acknowledgement will be sent by return of email.  Applicants should ensure that they indicate clearly on their application form how they meet the criteria.</w:t>
      </w:r>
    </w:p>
    <w:p w14:paraId="690C2A2B" w14:textId="77777777" w:rsidR="00C57B55" w:rsidRPr="00FC2FAF" w:rsidRDefault="00C57B55" w:rsidP="003C3A23">
      <w:pPr>
        <w:rPr>
          <w:rFonts w:ascii="Calibri" w:hAnsi="Calibri"/>
          <w:szCs w:val="24"/>
        </w:rPr>
      </w:pPr>
    </w:p>
    <w:p w14:paraId="12BAAA63" w14:textId="6C076AFF" w:rsidR="00C57B55" w:rsidRPr="00FC2FAF" w:rsidRDefault="00C57B55" w:rsidP="003C3A23">
      <w:pPr>
        <w:rPr>
          <w:rFonts w:ascii="Calibri" w:hAnsi="Calibri"/>
          <w:szCs w:val="24"/>
        </w:rPr>
      </w:pPr>
      <w:r w:rsidRPr="00FC2FAF">
        <w:rPr>
          <w:rFonts w:ascii="Calibri" w:hAnsi="Calibri"/>
          <w:szCs w:val="24"/>
        </w:rPr>
        <w:t xml:space="preserve">The closing date for receipt of application forms is </w:t>
      </w:r>
      <w:r w:rsidR="00A15866">
        <w:rPr>
          <w:rFonts w:ascii="Calibri" w:hAnsi="Calibri"/>
          <w:b/>
          <w:szCs w:val="24"/>
        </w:rPr>
        <w:t>Monday</w:t>
      </w:r>
      <w:r w:rsidR="006C3465">
        <w:rPr>
          <w:rFonts w:ascii="Calibri" w:hAnsi="Calibri"/>
          <w:b/>
          <w:szCs w:val="24"/>
        </w:rPr>
        <w:t xml:space="preserve">, 17 </w:t>
      </w:r>
      <w:r w:rsidR="00A15866">
        <w:rPr>
          <w:rFonts w:ascii="Calibri" w:hAnsi="Calibri"/>
          <w:b/>
          <w:szCs w:val="24"/>
        </w:rPr>
        <w:t>June</w:t>
      </w:r>
      <w:r w:rsidR="006C3465">
        <w:rPr>
          <w:rFonts w:ascii="Calibri" w:hAnsi="Calibri"/>
          <w:b/>
          <w:szCs w:val="24"/>
        </w:rPr>
        <w:t xml:space="preserve"> 202</w:t>
      </w:r>
      <w:r w:rsidR="00A15866">
        <w:rPr>
          <w:rFonts w:ascii="Calibri" w:hAnsi="Calibri"/>
          <w:b/>
          <w:szCs w:val="24"/>
        </w:rPr>
        <w:t>4</w:t>
      </w:r>
      <w:r w:rsidRPr="00FC2FAF">
        <w:rPr>
          <w:rFonts w:ascii="Calibri" w:hAnsi="Calibri"/>
          <w:b/>
          <w:szCs w:val="24"/>
        </w:rPr>
        <w:t xml:space="preserve"> at 12 midday.</w:t>
      </w:r>
      <w:r w:rsidRPr="00FC2FAF">
        <w:rPr>
          <w:rFonts w:ascii="Calibri" w:hAnsi="Calibri"/>
          <w:szCs w:val="24"/>
        </w:rPr>
        <w:t xml:space="preserve">  </w:t>
      </w:r>
    </w:p>
    <w:p w14:paraId="1E27479F" w14:textId="77777777" w:rsidR="00C57B55" w:rsidRPr="00FC2FAF" w:rsidRDefault="00C57B55" w:rsidP="003C3A23">
      <w:pPr>
        <w:rPr>
          <w:rFonts w:ascii="Calibri" w:hAnsi="Calibri"/>
          <w:szCs w:val="24"/>
        </w:rPr>
      </w:pPr>
    </w:p>
    <w:p w14:paraId="63F36651" w14:textId="77777777" w:rsidR="00C57B55" w:rsidRPr="00FC2FAF" w:rsidRDefault="00C57B55" w:rsidP="003C3A23">
      <w:pPr>
        <w:rPr>
          <w:rFonts w:ascii="Calibri" w:hAnsi="Calibri"/>
          <w:szCs w:val="24"/>
        </w:rPr>
      </w:pPr>
      <w:r w:rsidRPr="00FC2FAF">
        <w:rPr>
          <w:rFonts w:ascii="Calibri" w:hAnsi="Calibri"/>
          <w:szCs w:val="24"/>
        </w:rPr>
        <w:t>In order to comply with DE guidelines on Child Protection shortlisted applicants should bring an original birth certificate and/or marriage certificate (if appropriate) plus photographic ID to their interview.</w:t>
      </w:r>
    </w:p>
    <w:p w14:paraId="0BA91D2D" w14:textId="77777777" w:rsidR="00C57B55" w:rsidRPr="00FC2FAF" w:rsidRDefault="00C57B55" w:rsidP="003C3A23">
      <w:pPr>
        <w:rPr>
          <w:rFonts w:ascii="Calibri" w:hAnsi="Calibri"/>
          <w:szCs w:val="24"/>
        </w:rPr>
      </w:pPr>
    </w:p>
    <w:p w14:paraId="71D10277" w14:textId="77777777" w:rsidR="00C57B55" w:rsidRPr="00FC2FAF" w:rsidRDefault="00C57B55" w:rsidP="003C3A23">
      <w:pPr>
        <w:tabs>
          <w:tab w:val="left" w:pos="630"/>
        </w:tabs>
        <w:ind w:left="630" w:hanging="630"/>
        <w:rPr>
          <w:rFonts w:ascii="Calibri" w:hAnsi="Calibri"/>
          <w:szCs w:val="24"/>
        </w:rPr>
      </w:pPr>
      <w:r w:rsidRPr="00FC2FAF">
        <w:rPr>
          <w:rFonts w:ascii="Calibri" w:hAnsi="Calibri"/>
          <w:b/>
          <w:szCs w:val="24"/>
        </w:rPr>
        <w:t>NB:</w:t>
      </w:r>
      <w:r w:rsidRPr="00FC2FAF">
        <w:rPr>
          <w:rFonts w:ascii="Calibri" w:hAnsi="Calibri"/>
          <w:szCs w:val="24"/>
        </w:rPr>
        <w:t xml:space="preserve">  </w:t>
      </w:r>
      <w:r w:rsidRPr="00FC2FAF">
        <w:rPr>
          <w:rFonts w:ascii="Calibri" w:hAnsi="Calibri"/>
          <w:szCs w:val="24"/>
        </w:rPr>
        <w:tab/>
        <w:t>It is an offence for an individual who is on either of the Department’s Lists (UP List and/or List 99), or who is the subject of a disqualification order from the courts, to apply for, or offer to do any work, paid or unpaid, in a regulated position.</w:t>
      </w:r>
    </w:p>
    <w:p w14:paraId="7A587521" w14:textId="77777777" w:rsidR="00F92988" w:rsidRPr="00FC2FAF" w:rsidRDefault="00F92988" w:rsidP="003C3A23">
      <w:pPr>
        <w:rPr>
          <w:rFonts w:ascii="Calibri" w:hAnsi="Calibri"/>
          <w:szCs w:val="24"/>
        </w:rPr>
      </w:pPr>
    </w:p>
    <w:sectPr w:rsidR="00F92988" w:rsidRPr="00FC2FAF" w:rsidSect="00A15866">
      <w:footerReference w:type="even" r:id="rId10"/>
      <w:footerReference w:type="default" r:id="rId11"/>
      <w:pgSz w:w="11906" w:h="16838"/>
      <w:pgMar w:top="1247" w:right="2007" w:bottom="1134" w:left="200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5D69" w14:textId="77777777" w:rsidR="00FC2FAF" w:rsidRDefault="00FC2FAF">
      <w:r>
        <w:separator/>
      </w:r>
    </w:p>
  </w:endnote>
  <w:endnote w:type="continuationSeparator" w:id="0">
    <w:p w14:paraId="153D97EF" w14:textId="77777777" w:rsidR="00FC2FAF" w:rsidRDefault="00FC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6981" w14:textId="77777777" w:rsidR="00A22CD7" w:rsidRDefault="00A22CD7" w:rsidP="0030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1D7AAB" w14:textId="77777777" w:rsidR="00A22CD7" w:rsidRDefault="00A22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2037" w14:textId="77777777" w:rsidR="00A22CD7" w:rsidRDefault="00A22CD7" w:rsidP="0030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3465">
      <w:rPr>
        <w:rStyle w:val="PageNumber"/>
        <w:noProof/>
      </w:rPr>
      <w:t>3</w:t>
    </w:r>
    <w:r>
      <w:rPr>
        <w:rStyle w:val="PageNumber"/>
      </w:rPr>
      <w:fldChar w:fldCharType="end"/>
    </w:r>
  </w:p>
  <w:p w14:paraId="67C9D171" w14:textId="77777777" w:rsidR="00A22CD7" w:rsidRPr="006E4E16" w:rsidRDefault="00A22CD7" w:rsidP="00A2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A978" w14:textId="77777777" w:rsidR="00FC2FAF" w:rsidRDefault="00FC2FAF">
      <w:r>
        <w:separator/>
      </w:r>
    </w:p>
  </w:footnote>
  <w:footnote w:type="continuationSeparator" w:id="0">
    <w:p w14:paraId="1636D6D0" w14:textId="77777777" w:rsidR="00FC2FAF" w:rsidRDefault="00FC2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0AEE1C0"/>
    <w:lvl w:ilvl="0">
      <w:numFmt w:val="bullet"/>
      <w:lvlText w:val="*"/>
      <w:lvlJc w:val="left"/>
    </w:lvl>
  </w:abstractNum>
  <w:abstractNum w:abstractNumId="1" w15:restartNumberingAfterBreak="0">
    <w:nsid w:val="023C6487"/>
    <w:multiLevelType w:val="hybridMultilevel"/>
    <w:tmpl w:val="983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63AA1"/>
    <w:multiLevelType w:val="hybridMultilevel"/>
    <w:tmpl w:val="EF321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F1B99"/>
    <w:multiLevelType w:val="hybridMultilevel"/>
    <w:tmpl w:val="C27A42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0B4E59"/>
    <w:multiLevelType w:val="hybridMultilevel"/>
    <w:tmpl w:val="EFA6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D361E"/>
    <w:multiLevelType w:val="hybridMultilevel"/>
    <w:tmpl w:val="D666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C0805"/>
    <w:multiLevelType w:val="hybridMultilevel"/>
    <w:tmpl w:val="B52495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E5E2F"/>
    <w:multiLevelType w:val="hybridMultilevel"/>
    <w:tmpl w:val="FE9654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77805"/>
    <w:multiLevelType w:val="hybridMultilevel"/>
    <w:tmpl w:val="6596A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70407"/>
    <w:multiLevelType w:val="multilevel"/>
    <w:tmpl w:val="495841BC"/>
    <w:lvl w:ilvl="0">
      <w:start w:val="4"/>
      <w:numFmt w:val="decimal"/>
      <w:lvlText w:val="%1"/>
      <w:lvlJc w:val="left"/>
      <w:pPr>
        <w:tabs>
          <w:tab w:val="num" w:pos="555"/>
        </w:tabs>
        <w:ind w:left="555" w:hanging="555"/>
      </w:pPr>
    </w:lvl>
    <w:lvl w:ilvl="1">
      <w:start w:val="1"/>
      <w:numFmt w:val="decimal"/>
      <w:lvlText w:val="%1.%2"/>
      <w:lvlJc w:val="left"/>
      <w:pPr>
        <w:tabs>
          <w:tab w:val="num" w:pos="930"/>
        </w:tabs>
        <w:ind w:left="930" w:hanging="555"/>
      </w:pPr>
    </w:lvl>
    <w:lvl w:ilvl="2">
      <w:start w:val="1"/>
      <w:numFmt w:val="decimal"/>
      <w:lvlText w:val="%1.%2.%3"/>
      <w:lvlJc w:val="left"/>
      <w:pPr>
        <w:tabs>
          <w:tab w:val="num" w:pos="1470"/>
        </w:tabs>
        <w:ind w:left="1470" w:hanging="720"/>
      </w:pPr>
    </w:lvl>
    <w:lvl w:ilvl="3">
      <w:start w:val="1"/>
      <w:numFmt w:val="decimal"/>
      <w:lvlText w:val="%1.%2.%3.%4"/>
      <w:lvlJc w:val="left"/>
      <w:pPr>
        <w:tabs>
          <w:tab w:val="num" w:pos="1845"/>
        </w:tabs>
        <w:ind w:left="1845" w:hanging="720"/>
      </w:pPr>
    </w:lvl>
    <w:lvl w:ilvl="4">
      <w:start w:val="1"/>
      <w:numFmt w:val="decimal"/>
      <w:lvlText w:val="%1.%2.%3.%4.%5"/>
      <w:lvlJc w:val="left"/>
      <w:pPr>
        <w:tabs>
          <w:tab w:val="num" w:pos="2580"/>
        </w:tabs>
        <w:ind w:left="2580" w:hanging="1080"/>
      </w:pPr>
    </w:lvl>
    <w:lvl w:ilvl="5">
      <w:start w:val="1"/>
      <w:numFmt w:val="decimal"/>
      <w:lvlText w:val="%1.%2.%3.%4.%5.%6"/>
      <w:lvlJc w:val="left"/>
      <w:pPr>
        <w:tabs>
          <w:tab w:val="num" w:pos="2955"/>
        </w:tabs>
        <w:ind w:left="2955" w:hanging="1080"/>
      </w:pPr>
    </w:lvl>
    <w:lvl w:ilvl="6">
      <w:start w:val="1"/>
      <w:numFmt w:val="decimal"/>
      <w:lvlText w:val="%1.%2.%3.%4.%5.%6.%7"/>
      <w:lvlJc w:val="left"/>
      <w:pPr>
        <w:tabs>
          <w:tab w:val="num" w:pos="3690"/>
        </w:tabs>
        <w:ind w:left="3690" w:hanging="1440"/>
      </w:pPr>
    </w:lvl>
    <w:lvl w:ilvl="7">
      <w:start w:val="1"/>
      <w:numFmt w:val="decimal"/>
      <w:lvlText w:val="%1.%2.%3.%4.%5.%6.%7.%8"/>
      <w:lvlJc w:val="left"/>
      <w:pPr>
        <w:tabs>
          <w:tab w:val="num" w:pos="4065"/>
        </w:tabs>
        <w:ind w:left="4065" w:hanging="1440"/>
      </w:pPr>
    </w:lvl>
    <w:lvl w:ilvl="8">
      <w:start w:val="1"/>
      <w:numFmt w:val="decimal"/>
      <w:lvlText w:val="%1.%2.%3.%4.%5.%6.%7.%8.%9"/>
      <w:lvlJc w:val="left"/>
      <w:pPr>
        <w:tabs>
          <w:tab w:val="num" w:pos="4800"/>
        </w:tabs>
        <w:ind w:left="4800" w:hanging="1800"/>
      </w:pPr>
    </w:lvl>
  </w:abstractNum>
  <w:abstractNum w:abstractNumId="10" w15:restartNumberingAfterBreak="0">
    <w:nsid w:val="345D1AEA"/>
    <w:multiLevelType w:val="hybridMultilevel"/>
    <w:tmpl w:val="9C0A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53769"/>
    <w:multiLevelType w:val="hybridMultilevel"/>
    <w:tmpl w:val="1014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B1004"/>
    <w:multiLevelType w:val="hybridMultilevel"/>
    <w:tmpl w:val="695EA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0C3A21"/>
    <w:multiLevelType w:val="hybridMultilevel"/>
    <w:tmpl w:val="7D14E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9B4691"/>
    <w:multiLevelType w:val="hybridMultilevel"/>
    <w:tmpl w:val="F4D65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7547E7"/>
    <w:multiLevelType w:val="hybridMultilevel"/>
    <w:tmpl w:val="4A62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95C6C"/>
    <w:multiLevelType w:val="hybridMultilevel"/>
    <w:tmpl w:val="33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26F07"/>
    <w:multiLevelType w:val="hybridMultilevel"/>
    <w:tmpl w:val="44CCD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32606B"/>
    <w:multiLevelType w:val="multilevel"/>
    <w:tmpl w:val="B52495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4E31C5"/>
    <w:multiLevelType w:val="hybridMultilevel"/>
    <w:tmpl w:val="C88E9C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A4578D8"/>
    <w:multiLevelType w:val="hybridMultilevel"/>
    <w:tmpl w:val="B1300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861C67"/>
    <w:multiLevelType w:val="hybridMultilevel"/>
    <w:tmpl w:val="C15A35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59262258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430396863">
    <w:abstractNumId w:val="14"/>
  </w:num>
  <w:num w:numId="3" w16cid:durableId="1685133397">
    <w:abstractNumId w:val="21"/>
  </w:num>
  <w:num w:numId="4" w16cid:durableId="2032098668">
    <w:abstractNumId w:val="17"/>
  </w:num>
  <w:num w:numId="5" w16cid:durableId="1530292988">
    <w:abstractNumId w:val="16"/>
  </w:num>
  <w:num w:numId="6" w16cid:durableId="296423518">
    <w:abstractNumId w:val="20"/>
  </w:num>
  <w:num w:numId="7" w16cid:durableId="1709645092">
    <w:abstractNumId w:val="6"/>
  </w:num>
  <w:num w:numId="8" w16cid:durableId="390858435">
    <w:abstractNumId w:val="18"/>
  </w:num>
  <w:num w:numId="9" w16cid:durableId="1208840608">
    <w:abstractNumId w:val="13"/>
  </w:num>
  <w:num w:numId="10" w16cid:durableId="1854801146">
    <w:abstractNumId w:val="19"/>
  </w:num>
  <w:num w:numId="11" w16cid:durableId="1479689841">
    <w:abstractNumId w:val="3"/>
  </w:num>
  <w:num w:numId="12" w16cid:durableId="163494830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7391933">
    <w:abstractNumId w:val="7"/>
  </w:num>
  <w:num w:numId="14" w16cid:durableId="418717487">
    <w:abstractNumId w:val="2"/>
  </w:num>
  <w:num w:numId="15" w16cid:durableId="1144933521">
    <w:abstractNumId w:val="2"/>
  </w:num>
  <w:num w:numId="16" w16cid:durableId="1358198417">
    <w:abstractNumId w:val="15"/>
  </w:num>
  <w:num w:numId="17" w16cid:durableId="1125275079">
    <w:abstractNumId w:val="10"/>
  </w:num>
  <w:num w:numId="18" w16cid:durableId="55513656">
    <w:abstractNumId w:val="11"/>
  </w:num>
  <w:num w:numId="19" w16cid:durableId="666831178">
    <w:abstractNumId w:val="1"/>
  </w:num>
  <w:num w:numId="20" w16cid:durableId="2144039637">
    <w:abstractNumId w:val="4"/>
  </w:num>
  <w:num w:numId="21" w16cid:durableId="877476092">
    <w:abstractNumId w:val="5"/>
  </w:num>
  <w:num w:numId="22" w16cid:durableId="803155835">
    <w:abstractNumId w:val="12"/>
  </w:num>
  <w:num w:numId="23" w16cid:durableId="4440344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984"/>
    <w:rsid w:val="00047A13"/>
    <w:rsid w:val="0009490D"/>
    <w:rsid w:val="000A444C"/>
    <w:rsid w:val="000C0BB7"/>
    <w:rsid w:val="000E6BE1"/>
    <w:rsid w:val="001055C4"/>
    <w:rsid w:val="00155C8E"/>
    <w:rsid w:val="002702DE"/>
    <w:rsid w:val="002A0AEE"/>
    <w:rsid w:val="002F5EF6"/>
    <w:rsid w:val="00301600"/>
    <w:rsid w:val="003B63B4"/>
    <w:rsid w:val="003C3A23"/>
    <w:rsid w:val="00446E61"/>
    <w:rsid w:val="0046280B"/>
    <w:rsid w:val="004C3C83"/>
    <w:rsid w:val="004D4971"/>
    <w:rsid w:val="004F3C45"/>
    <w:rsid w:val="005725A8"/>
    <w:rsid w:val="00580653"/>
    <w:rsid w:val="005A2158"/>
    <w:rsid w:val="005A7FCB"/>
    <w:rsid w:val="005B6018"/>
    <w:rsid w:val="0069737E"/>
    <w:rsid w:val="006A7769"/>
    <w:rsid w:val="006C3465"/>
    <w:rsid w:val="006E4E16"/>
    <w:rsid w:val="00701365"/>
    <w:rsid w:val="0072643A"/>
    <w:rsid w:val="00745416"/>
    <w:rsid w:val="007B7986"/>
    <w:rsid w:val="007C23C4"/>
    <w:rsid w:val="007D2714"/>
    <w:rsid w:val="008256EB"/>
    <w:rsid w:val="00855984"/>
    <w:rsid w:val="008748C7"/>
    <w:rsid w:val="00880E3B"/>
    <w:rsid w:val="00963E1E"/>
    <w:rsid w:val="009752DD"/>
    <w:rsid w:val="00996C5E"/>
    <w:rsid w:val="009D74ED"/>
    <w:rsid w:val="00A15804"/>
    <w:rsid w:val="00A15866"/>
    <w:rsid w:val="00A2101C"/>
    <w:rsid w:val="00A212AB"/>
    <w:rsid w:val="00A22CD7"/>
    <w:rsid w:val="00A56E80"/>
    <w:rsid w:val="00B133D3"/>
    <w:rsid w:val="00B815B3"/>
    <w:rsid w:val="00BC167E"/>
    <w:rsid w:val="00C11802"/>
    <w:rsid w:val="00C26069"/>
    <w:rsid w:val="00C310AA"/>
    <w:rsid w:val="00C31257"/>
    <w:rsid w:val="00C57B55"/>
    <w:rsid w:val="00C85AA9"/>
    <w:rsid w:val="00CD50C2"/>
    <w:rsid w:val="00CF54DF"/>
    <w:rsid w:val="00D66E52"/>
    <w:rsid w:val="00D970E5"/>
    <w:rsid w:val="00DB7713"/>
    <w:rsid w:val="00E12A37"/>
    <w:rsid w:val="00E7141D"/>
    <w:rsid w:val="00F238AA"/>
    <w:rsid w:val="00F44A6A"/>
    <w:rsid w:val="00F44E3C"/>
    <w:rsid w:val="00F57C3C"/>
    <w:rsid w:val="00F92988"/>
    <w:rsid w:val="00F95A3E"/>
    <w:rsid w:val="00FC2FAF"/>
    <w:rsid w:val="00FD69CD"/>
    <w:rsid w:val="00FF4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E78A"/>
  <w15:chartTrackingRefBased/>
  <w15:docId w15:val="{2EBDCA8E-B81C-4B2D-97AB-A9DDC010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sid w:val="00F92988"/>
    <w:rPr>
      <w:color w:val="0000FF"/>
      <w:u w:val="single"/>
    </w:rPr>
  </w:style>
  <w:style w:type="table" w:styleId="TableGrid">
    <w:name w:val="Table Grid"/>
    <w:basedOn w:val="TableNormal"/>
    <w:rsid w:val="007C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643A"/>
    <w:rPr>
      <w:rFonts w:ascii="Tahoma" w:hAnsi="Tahoma" w:cs="Tahoma"/>
      <w:sz w:val="16"/>
      <w:szCs w:val="16"/>
    </w:rPr>
  </w:style>
  <w:style w:type="paragraph" w:styleId="ListParagraph">
    <w:name w:val="List Paragraph"/>
    <w:basedOn w:val="Normal"/>
    <w:uiPriority w:val="34"/>
    <w:qFormat/>
    <w:rsid w:val="006C3465"/>
    <w:pPr>
      <w:ind w:left="720"/>
      <w:contextualSpacing/>
    </w:pPr>
  </w:style>
  <w:style w:type="paragraph" w:styleId="NoSpacing">
    <w:name w:val="No Spacing"/>
    <w:uiPriority w:val="1"/>
    <w:qFormat/>
    <w:rsid w:val="00A15866"/>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4804">
      <w:bodyDiv w:val="1"/>
      <w:marLeft w:val="0"/>
      <w:marRight w:val="0"/>
      <w:marTop w:val="0"/>
      <w:marBottom w:val="0"/>
      <w:divBdr>
        <w:top w:val="none" w:sz="0" w:space="0" w:color="auto"/>
        <w:left w:val="none" w:sz="0" w:space="0" w:color="auto"/>
        <w:bottom w:val="none" w:sz="0" w:space="0" w:color="auto"/>
        <w:right w:val="none" w:sz="0" w:space="0" w:color="auto"/>
      </w:divBdr>
    </w:div>
    <w:div w:id="817579115">
      <w:bodyDiv w:val="1"/>
      <w:marLeft w:val="0"/>
      <w:marRight w:val="0"/>
      <w:marTop w:val="0"/>
      <w:marBottom w:val="0"/>
      <w:divBdr>
        <w:top w:val="none" w:sz="0" w:space="0" w:color="auto"/>
        <w:left w:val="none" w:sz="0" w:space="0" w:color="auto"/>
        <w:bottom w:val="none" w:sz="0" w:space="0" w:color="auto"/>
        <w:right w:val="none" w:sz="0" w:space="0" w:color="auto"/>
      </w:divBdr>
    </w:div>
    <w:div w:id="130069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wallace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B39D9-803E-419C-9FE7-137B879E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1118</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ART &amp; DESIGN TECHNICIAN CRITERIA</vt:lpstr>
    </vt:vector>
  </TitlesOfParts>
  <Company>C2K</Company>
  <LinksUpToDate>false</LinksUpToDate>
  <CharactersWithSpaces>7206</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&amp; DESIGN TECHNICIAN CRITERIA</dc:title>
  <dc:subject/>
  <dc:creator>Unknown</dc:creator>
  <cp:keywords/>
  <cp:lastModifiedBy>C McDowell</cp:lastModifiedBy>
  <cp:revision>4</cp:revision>
  <cp:lastPrinted>2014-09-09T08:52:00Z</cp:lastPrinted>
  <dcterms:created xsi:type="dcterms:W3CDTF">2024-06-05T15:08:00Z</dcterms:created>
  <dcterms:modified xsi:type="dcterms:W3CDTF">2024-06-06T13:08:00Z</dcterms:modified>
</cp:coreProperties>
</file>